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3115"/>
        <w:gridCol w:w="141"/>
        <w:gridCol w:w="281"/>
        <w:gridCol w:w="1220"/>
        <w:gridCol w:w="279"/>
        <w:gridCol w:w="913"/>
        <w:gridCol w:w="311"/>
        <w:gridCol w:w="276"/>
        <w:gridCol w:w="1223"/>
        <w:gridCol w:w="173"/>
        <w:gridCol w:w="104"/>
        <w:gridCol w:w="1237"/>
        <w:gridCol w:w="263"/>
        <w:gridCol w:w="1236"/>
      </w:tblGrid>
      <w:tr w:rsidR="008D74B3" w:rsidRPr="00933EE0">
        <w:trPr>
          <w:cantSplit/>
          <w:trHeight w:val="1043"/>
        </w:trPr>
        <w:tc>
          <w:tcPr>
            <w:tcW w:w="3115" w:type="dxa"/>
            <w:tcBorders>
              <w:right w:val="single" w:sz="1" w:space="0" w:color="000000"/>
            </w:tcBorders>
          </w:tcPr>
          <w:p w:rsidR="008D74B3" w:rsidRPr="00933EE0" w:rsidRDefault="008D74B3" w:rsidP="002C1077">
            <w:pPr>
              <w:pStyle w:val="CVTitle"/>
              <w:rPr>
                <w:lang w:val="ro-RO"/>
              </w:rPr>
            </w:pPr>
            <w:r w:rsidRPr="00933EE0">
              <w:rPr>
                <w:lang w:val="ro-RO"/>
              </w:rPr>
              <w:t xml:space="preserve">Curriculum vitae </w:t>
            </w:r>
          </w:p>
          <w:p w:rsidR="008D74B3" w:rsidRPr="00933EE0" w:rsidRDefault="008D74B3" w:rsidP="002C1077">
            <w:pPr>
              <w:pStyle w:val="CVTitle"/>
              <w:rPr>
                <w:lang w:val="ro-RO"/>
              </w:rPr>
            </w:pPr>
            <w:r w:rsidRPr="00933EE0">
              <w:rPr>
                <w:lang w:val="ro-RO"/>
              </w:rPr>
              <w:t xml:space="preserve">FORMAT EUROPEAN </w:t>
            </w:r>
          </w:p>
        </w:tc>
        <w:tc>
          <w:tcPr>
            <w:tcW w:w="7657" w:type="dxa"/>
            <w:gridSpan w:val="13"/>
            <w:vMerge w:val="restart"/>
          </w:tcPr>
          <w:p w:rsidR="008D74B3" w:rsidRPr="00933EE0" w:rsidRDefault="00B479D1" w:rsidP="002C1077">
            <w:pPr>
              <w:pStyle w:val="CVNormal"/>
              <w:ind w:left="0"/>
            </w:pPr>
            <w:r w:rsidRPr="00933EE0">
              <w:t xml:space="preserve">   </w:t>
            </w:r>
            <w:r w:rsidR="00933EE0" w:rsidRPr="00933EE0">
              <w:rPr>
                <w:noProof/>
                <w:lang w:val="en-US" w:eastAsia="en-US"/>
              </w:rPr>
              <w:drawing>
                <wp:inline distT="0" distB="0" distL="0" distR="0" wp14:anchorId="7D9D1A7F" wp14:editId="0F0E7925">
                  <wp:extent cx="906449" cy="1134619"/>
                  <wp:effectExtent l="0" t="0" r="8255" b="8890"/>
                  <wp:docPr id="4" name="Imagine 4" descr="C:\Users\Matei\AppData\Local\Microsoft\Windows\INetCache\Content.Word\Romeo Sâ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ei\AppData\Local\Microsoft\Windows\INetCache\Content.Word\Romeo Sâr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832" cy="1140105"/>
                          </a:xfrm>
                          <a:prstGeom prst="rect">
                            <a:avLst/>
                          </a:prstGeom>
                          <a:noFill/>
                          <a:ln>
                            <a:noFill/>
                          </a:ln>
                        </pic:spPr>
                      </pic:pic>
                    </a:graphicData>
                  </a:graphic>
                </wp:inline>
              </w:drawing>
            </w:r>
          </w:p>
        </w:tc>
      </w:tr>
      <w:tr w:rsidR="008D74B3" w:rsidRPr="00933EE0">
        <w:trPr>
          <w:cantSplit/>
          <w:trHeight w:val="672"/>
        </w:trPr>
        <w:tc>
          <w:tcPr>
            <w:tcW w:w="3115" w:type="dxa"/>
            <w:tcBorders>
              <w:right w:val="single" w:sz="1" w:space="0" w:color="000000"/>
            </w:tcBorders>
          </w:tcPr>
          <w:p w:rsidR="008D74B3" w:rsidRPr="00933EE0" w:rsidRDefault="008D74B3" w:rsidP="002C1077">
            <w:pPr>
              <w:pStyle w:val="CVTitle"/>
              <w:rPr>
                <w:lang w:val="ro-RO"/>
              </w:rPr>
            </w:pPr>
            <w:r w:rsidRPr="00933EE0">
              <w:rPr>
                <w:lang w:val="ro-RO"/>
              </w:rPr>
              <w:object w:dxaOrig="3806" w:dyaOrig="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3.75pt" o:ole="">
                  <v:imagedata r:id="rId8" o:title=""/>
                </v:shape>
                <o:OLEObject Type="Embed" ProgID="CorelPhotoPaint.Image.8" ShapeID="_x0000_i1025" DrawAspect="Content" ObjectID="_1646214119" r:id="rId9"/>
              </w:object>
            </w:r>
          </w:p>
        </w:tc>
        <w:tc>
          <w:tcPr>
            <w:tcW w:w="7657" w:type="dxa"/>
            <w:gridSpan w:val="13"/>
            <w:vMerge/>
          </w:tcPr>
          <w:p w:rsidR="008D74B3" w:rsidRPr="00933EE0" w:rsidRDefault="008D74B3" w:rsidP="002C1077">
            <w:pPr>
              <w:pStyle w:val="CVNormal"/>
              <w:ind w:left="0"/>
              <w:rPr>
                <w:lang w:eastAsia="en-US"/>
              </w:rPr>
            </w:pPr>
          </w:p>
        </w:tc>
      </w:tr>
      <w:tr w:rsidR="008D74B3" w:rsidRPr="00933EE0">
        <w:trPr>
          <w:cantSplit/>
        </w:trPr>
        <w:tc>
          <w:tcPr>
            <w:tcW w:w="3115" w:type="dxa"/>
            <w:tcBorders>
              <w:right w:val="single" w:sz="1" w:space="0" w:color="000000"/>
            </w:tcBorders>
          </w:tcPr>
          <w:p w:rsidR="008D74B3" w:rsidRPr="00933EE0" w:rsidRDefault="008D74B3" w:rsidP="002C1077">
            <w:pPr>
              <w:pStyle w:val="CVSpacer"/>
              <w:jc w:val="right"/>
            </w:pPr>
          </w:p>
        </w:tc>
        <w:tc>
          <w:tcPr>
            <w:tcW w:w="7657" w:type="dxa"/>
            <w:gridSpan w:val="13"/>
          </w:tcPr>
          <w:p w:rsidR="008D74B3" w:rsidRPr="00933EE0" w:rsidRDefault="008D74B3" w:rsidP="002C1077">
            <w:pPr>
              <w:pStyle w:val="CVSpacer"/>
            </w:pPr>
          </w:p>
        </w:tc>
      </w:tr>
      <w:tr w:rsidR="008D74B3" w:rsidRPr="00933EE0">
        <w:trPr>
          <w:cantSplit/>
        </w:trPr>
        <w:tc>
          <w:tcPr>
            <w:tcW w:w="3115" w:type="dxa"/>
            <w:tcBorders>
              <w:right w:val="single" w:sz="1" w:space="0" w:color="000000"/>
            </w:tcBorders>
          </w:tcPr>
          <w:p w:rsidR="008D74B3" w:rsidRPr="00933EE0" w:rsidRDefault="008D74B3" w:rsidP="002C1077">
            <w:pPr>
              <w:pStyle w:val="CVHeading1"/>
              <w:spacing w:before="0"/>
            </w:pPr>
            <w:r w:rsidRPr="00933EE0">
              <w:t>Informaţii personale</w:t>
            </w:r>
          </w:p>
        </w:tc>
        <w:tc>
          <w:tcPr>
            <w:tcW w:w="7657" w:type="dxa"/>
            <w:gridSpan w:val="13"/>
          </w:tcPr>
          <w:p w:rsidR="008D74B3" w:rsidRPr="00933EE0" w:rsidRDefault="008D74B3" w:rsidP="002C1077">
            <w:pPr>
              <w:pStyle w:val="CVNormal"/>
            </w:pPr>
          </w:p>
        </w:tc>
      </w:tr>
      <w:tr w:rsidR="008D74B3" w:rsidRPr="00933EE0">
        <w:trPr>
          <w:cantSplit/>
        </w:trPr>
        <w:tc>
          <w:tcPr>
            <w:tcW w:w="3115" w:type="dxa"/>
            <w:tcBorders>
              <w:right w:val="single" w:sz="1" w:space="0" w:color="000000"/>
            </w:tcBorders>
          </w:tcPr>
          <w:p w:rsidR="008D74B3" w:rsidRPr="00933EE0" w:rsidRDefault="008D74B3" w:rsidP="002C1077">
            <w:pPr>
              <w:pStyle w:val="CVHeading2-FirstLine"/>
              <w:spacing w:before="0"/>
            </w:pPr>
            <w:r w:rsidRPr="00933EE0">
              <w:t>Nume / Prenume</w:t>
            </w:r>
          </w:p>
        </w:tc>
        <w:tc>
          <w:tcPr>
            <w:tcW w:w="7657" w:type="dxa"/>
            <w:gridSpan w:val="13"/>
          </w:tcPr>
          <w:p w:rsidR="008D74B3" w:rsidRPr="00933EE0" w:rsidRDefault="00C207AD" w:rsidP="002C1077">
            <w:pPr>
              <w:pStyle w:val="CVMajor-FirstLine"/>
              <w:spacing w:before="0"/>
              <w:rPr>
                <w:rFonts w:ascii="Arial" w:hAnsi="Arial" w:cs="Arial"/>
                <w:b w:val="0"/>
                <w:sz w:val="20"/>
              </w:rPr>
            </w:pPr>
            <w:r w:rsidRPr="00933EE0">
              <w:t>SÂRCA</w:t>
            </w:r>
            <w:r w:rsidR="00E324E7" w:rsidRPr="00933EE0">
              <w:t xml:space="preserve"> </w:t>
            </w:r>
            <w:r w:rsidRPr="00933EE0">
              <w:t>Romeo Constantin</w:t>
            </w:r>
          </w:p>
        </w:tc>
      </w:tr>
      <w:tr w:rsidR="008D74B3" w:rsidRPr="00933EE0">
        <w:trPr>
          <w:cantSplit/>
        </w:trPr>
        <w:tc>
          <w:tcPr>
            <w:tcW w:w="3115" w:type="dxa"/>
            <w:tcBorders>
              <w:right w:val="single" w:sz="1" w:space="0" w:color="000000"/>
            </w:tcBorders>
          </w:tcPr>
          <w:p w:rsidR="008D74B3" w:rsidRPr="00933EE0" w:rsidRDefault="008D74B3" w:rsidP="002C1077">
            <w:pPr>
              <w:pStyle w:val="CVHeading3"/>
            </w:pPr>
            <w:r w:rsidRPr="00933EE0">
              <w:t>Telefon(oane)</w:t>
            </w:r>
          </w:p>
        </w:tc>
        <w:tc>
          <w:tcPr>
            <w:tcW w:w="2834" w:type="dxa"/>
            <w:gridSpan w:val="5"/>
          </w:tcPr>
          <w:p w:rsidR="008D74B3" w:rsidRPr="00933EE0" w:rsidRDefault="009C74CB" w:rsidP="00271E20">
            <w:pPr>
              <w:pStyle w:val="CVNormal"/>
            </w:pPr>
            <w:r w:rsidRPr="00933EE0">
              <w:t>0</w:t>
            </w:r>
            <w:r w:rsidR="00B47485" w:rsidRPr="00933EE0">
              <w:t>7</w:t>
            </w:r>
            <w:r w:rsidR="00271E20" w:rsidRPr="00933EE0">
              <w:t>540</w:t>
            </w:r>
            <w:r w:rsidR="00B47485" w:rsidRPr="00933EE0">
              <w:t>9</w:t>
            </w:r>
            <w:r w:rsidR="00271E20" w:rsidRPr="00933EE0">
              <w:t>608</w:t>
            </w:r>
            <w:r w:rsidR="00B47485" w:rsidRPr="00933EE0">
              <w:t>9</w:t>
            </w:r>
          </w:p>
        </w:tc>
        <w:tc>
          <w:tcPr>
            <w:tcW w:w="1983" w:type="dxa"/>
            <w:gridSpan w:val="4"/>
          </w:tcPr>
          <w:p w:rsidR="008D74B3" w:rsidRPr="00933EE0" w:rsidRDefault="008D74B3" w:rsidP="00B47485">
            <w:pPr>
              <w:pStyle w:val="CVHeading3"/>
              <w:ind w:left="0"/>
              <w:jc w:val="left"/>
            </w:pPr>
          </w:p>
        </w:tc>
        <w:tc>
          <w:tcPr>
            <w:tcW w:w="2840" w:type="dxa"/>
            <w:gridSpan w:val="4"/>
          </w:tcPr>
          <w:p w:rsidR="008D74B3" w:rsidRPr="00933EE0" w:rsidRDefault="008D74B3" w:rsidP="00B47485">
            <w:pPr>
              <w:pStyle w:val="CVNormal"/>
              <w:ind w:left="0"/>
            </w:pPr>
          </w:p>
        </w:tc>
      </w:tr>
      <w:tr w:rsidR="008D74B3" w:rsidRPr="00933EE0">
        <w:trPr>
          <w:cantSplit/>
        </w:trPr>
        <w:tc>
          <w:tcPr>
            <w:tcW w:w="3115" w:type="dxa"/>
            <w:tcBorders>
              <w:right w:val="single" w:sz="1" w:space="0" w:color="000000"/>
            </w:tcBorders>
          </w:tcPr>
          <w:p w:rsidR="008D74B3" w:rsidRPr="00933EE0" w:rsidRDefault="008D74B3" w:rsidP="002C1077">
            <w:pPr>
              <w:pStyle w:val="CVHeading3"/>
            </w:pPr>
            <w:r w:rsidRPr="00933EE0">
              <w:t>Fax(uri)</w:t>
            </w:r>
          </w:p>
        </w:tc>
        <w:tc>
          <w:tcPr>
            <w:tcW w:w="7657" w:type="dxa"/>
            <w:gridSpan w:val="13"/>
          </w:tcPr>
          <w:p w:rsidR="008D74B3" w:rsidRPr="00933EE0" w:rsidRDefault="008D74B3" w:rsidP="002C1077">
            <w:pPr>
              <w:pStyle w:val="CVNormal"/>
            </w:pPr>
          </w:p>
        </w:tc>
      </w:tr>
      <w:tr w:rsidR="008D74B3" w:rsidRPr="00933EE0">
        <w:trPr>
          <w:cantSplit/>
        </w:trPr>
        <w:tc>
          <w:tcPr>
            <w:tcW w:w="3115" w:type="dxa"/>
            <w:tcBorders>
              <w:right w:val="single" w:sz="1" w:space="0" w:color="000000"/>
            </w:tcBorders>
          </w:tcPr>
          <w:p w:rsidR="008D74B3" w:rsidRPr="00933EE0" w:rsidRDefault="008D74B3" w:rsidP="002C1077">
            <w:pPr>
              <w:pStyle w:val="CVHeading3"/>
            </w:pPr>
            <w:r w:rsidRPr="00933EE0">
              <w:t>E-mail(uri)</w:t>
            </w:r>
          </w:p>
        </w:tc>
        <w:tc>
          <w:tcPr>
            <w:tcW w:w="7657" w:type="dxa"/>
            <w:gridSpan w:val="13"/>
          </w:tcPr>
          <w:p w:rsidR="008D74B3" w:rsidRPr="00933EE0" w:rsidRDefault="008104C3" w:rsidP="002C1077">
            <w:pPr>
              <w:pStyle w:val="CVNormal"/>
            </w:pPr>
            <w:r>
              <w:t>subprefect2@prefecturasalaj.ro</w:t>
            </w:r>
            <w:bookmarkStart w:id="0" w:name="_GoBack"/>
            <w:bookmarkEnd w:id="0"/>
          </w:p>
        </w:tc>
      </w:tr>
      <w:tr w:rsidR="008D74B3" w:rsidRPr="00933EE0">
        <w:trPr>
          <w:cantSplit/>
        </w:trPr>
        <w:tc>
          <w:tcPr>
            <w:tcW w:w="3115" w:type="dxa"/>
            <w:tcBorders>
              <w:right w:val="single" w:sz="1" w:space="0" w:color="000000"/>
            </w:tcBorders>
          </w:tcPr>
          <w:p w:rsidR="008D74B3" w:rsidRPr="00933EE0" w:rsidRDefault="008D74B3" w:rsidP="002C1077">
            <w:pPr>
              <w:pStyle w:val="CVSpacer"/>
            </w:pPr>
          </w:p>
        </w:tc>
        <w:tc>
          <w:tcPr>
            <w:tcW w:w="7657" w:type="dxa"/>
            <w:gridSpan w:val="13"/>
          </w:tcPr>
          <w:p w:rsidR="008D74B3" w:rsidRPr="00933EE0" w:rsidRDefault="008D74B3" w:rsidP="002C1077">
            <w:pPr>
              <w:pStyle w:val="CVSpacer"/>
            </w:pPr>
          </w:p>
        </w:tc>
      </w:tr>
      <w:tr w:rsidR="008D74B3" w:rsidRPr="00933EE0">
        <w:trPr>
          <w:cantSplit/>
        </w:trPr>
        <w:tc>
          <w:tcPr>
            <w:tcW w:w="3115" w:type="dxa"/>
            <w:tcBorders>
              <w:right w:val="single" w:sz="1" w:space="0" w:color="000000"/>
            </w:tcBorders>
          </w:tcPr>
          <w:p w:rsidR="008D74B3" w:rsidRPr="00933EE0" w:rsidRDefault="008D74B3" w:rsidP="002C1077">
            <w:pPr>
              <w:pStyle w:val="CVHeading3-FirstLine"/>
              <w:spacing w:before="0"/>
            </w:pPr>
            <w:r w:rsidRPr="00933EE0">
              <w:t>Naţionalitate(-tăţi)</w:t>
            </w:r>
          </w:p>
        </w:tc>
        <w:tc>
          <w:tcPr>
            <w:tcW w:w="7657" w:type="dxa"/>
            <w:gridSpan w:val="13"/>
          </w:tcPr>
          <w:p w:rsidR="008D74B3" w:rsidRPr="00933EE0" w:rsidRDefault="008D74B3" w:rsidP="002C1077">
            <w:pPr>
              <w:pStyle w:val="CVNormal"/>
              <w:rPr>
                <w:rFonts w:ascii="Arial" w:hAnsi="Arial" w:cs="Arial"/>
                <w:lang w:eastAsia="zh-CN"/>
              </w:rPr>
            </w:pPr>
            <w:r w:rsidRPr="00933EE0">
              <w:t>Român</w:t>
            </w:r>
            <w:r w:rsidRPr="00933EE0">
              <w:rPr>
                <w:rFonts w:ascii="Arial" w:hAnsi="Arial" w:cs="Arial"/>
                <w:lang w:eastAsia="zh-CN"/>
              </w:rPr>
              <w:t>ǎ</w:t>
            </w:r>
          </w:p>
        </w:tc>
      </w:tr>
      <w:tr w:rsidR="008D74B3" w:rsidRPr="00933EE0">
        <w:trPr>
          <w:cantSplit/>
        </w:trPr>
        <w:tc>
          <w:tcPr>
            <w:tcW w:w="3115" w:type="dxa"/>
            <w:tcBorders>
              <w:right w:val="single" w:sz="1" w:space="0" w:color="000000"/>
            </w:tcBorders>
          </w:tcPr>
          <w:p w:rsidR="008D74B3" w:rsidRPr="00933EE0" w:rsidRDefault="008D74B3" w:rsidP="002C1077">
            <w:pPr>
              <w:pStyle w:val="CVSpacer"/>
            </w:pPr>
          </w:p>
        </w:tc>
        <w:tc>
          <w:tcPr>
            <w:tcW w:w="7657" w:type="dxa"/>
            <w:gridSpan w:val="13"/>
          </w:tcPr>
          <w:p w:rsidR="008D74B3" w:rsidRPr="00933EE0" w:rsidRDefault="008D74B3" w:rsidP="002C1077">
            <w:pPr>
              <w:pStyle w:val="CVSpacer"/>
            </w:pPr>
          </w:p>
        </w:tc>
      </w:tr>
      <w:tr w:rsidR="008D74B3" w:rsidRPr="00933EE0">
        <w:trPr>
          <w:cantSplit/>
        </w:trPr>
        <w:tc>
          <w:tcPr>
            <w:tcW w:w="3115" w:type="dxa"/>
            <w:tcBorders>
              <w:right w:val="single" w:sz="1" w:space="0" w:color="000000"/>
            </w:tcBorders>
          </w:tcPr>
          <w:p w:rsidR="008D74B3" w:rsidRPr="00933EE0" w:rsidRDefault="008D74B3" w:rsidP="002C1077">
            <w:pPr>
              <w:pStyle w:val="CVHeading3-FirstLine"/>
              <w:spacing w:before="0"/>
            </w:pPr>
            <w:r w:rsidRPr="00933EE0">
              <w:t>Data naşterii</w:t>
            </w:r>
          </w:p>
        </w:tc>
        <w:tc>
          <w:tcPr>
            <w:tcW w:w="7657" w:type="dxa"/>
            <w:gridSpan w:val="13"/>
          </w:tcPr>
          <w:p w:rsidR="008D74B3" w:rsidRPr="00933EE0" w:rsidRDefault="00C207AD" w:rsidP="002C1077">
            <w:pPr>
              <w:pStyle w:val="CVNormal"/>
            </w:pPr>
            <w:r w:rsidRPr="00933EE0">
              <w:t>13</w:t>
            </w:r>
            <w:r w:rsidR="008D74B3" w:rsidRPr="00933EE0">
              <w:t>.0</w:t>
            </w:r>
            <w:r w:rsidRPr="00933EE0">
              <w:t>7</w:t>
            </w:r>
            <w:r w:rsidR="008D74B3" w:rsidRPr="00933EE0">
              <w:t>.19</w:t>
            </w:r>
            <w:r w:rsidRPr="00933EE0">
              <w:t>73</w:t>
            </w:r>
          </w:p>
        </w:tc>
      </w:tr>
      <w:tr w:rsidR="008D74B3" w:rsidRPr="00933EE0">
        <w:trPr>
          <w:cantSplit/>
        </w:trPr>
        <w:tc>
          <w:tcPr>
            <w:tcW w:w="3115" w:type="dxa"/>
            <w:tcBorders>
              <w:right w:val="single" w:sz="1" w:space="0" w:color="000000"/>
            </w:tcBorders>
          </w:tcPr>
          <w:p w:rsidR="008D74B3" w:rsidRPr="00933EE0" w:rsidRDefault="008D74B3" w:rsidP="002C1077">
            <w:pPr>
              <w:pStyle w:val="CVSpacer"/>
            </w:pPr>
          </w:p>
        </w:tc>
        <w:tc>
          <w:tcPr>
            <w:tcW w:w="7657" w:type="dxa"/>
            <w:gridSpan w:val="13"/>
          </w:tcPr>
          <w:p w:rsidR="008D74B3" w:rsidRPr="00933EE0" w:rsidRDefault="008D74B3" w:rsidP="002C1077">
            <w:pPr>
              <w:pStyle w:val="CVSpacer"/>
            </w:pPr>
          </w:p>
        </w:tc>
      </w:tr>
      <w:tr w:rsidR="008D74B3" w:rsidRPr="00933EE0">
        <w:trPr>
          <w:cantSplit/>
        </w:trPr>
        <w:tc>
          <w:tcPr>
            <w:tcW w:w="3115" w:type="dxa"/>
            <w:tcBorders>
              <w:right w:val="single" w:sz="1" w:space="0" w:color="000000"/>
            </w:tcBorders>
          </w:tcPr>
          <w:p w:rsidR="008D74B3" w:rsidRPr="00933EE0" w:rsidRDefault="008D74B3" w:rsidP="002C1077">
            <w:pPr>
              <w:pStyle w:val="CVHeading3-FirstLine"/>
              <w:spacing w:before="0"/>
            </w:pPr>
            <w:r w:rsidRPr="00933EE0">
              <w:t>Sex</w:t>
            </w:r>
          </w:p>
        </w:tc>
        <w:tc>
          <w:tcPr>
            <w:tcW w:w="7657" w:type="dxa"/>
            <w:gridSpan w:val="13"/>
          </w:tcPr>
          <w:p w:rsidR="008D74B3" w:rsidRPr="00933EE0" w:rsidRDefault="008D74B3" w:rsidP="002C1077">
            <w:pPr>
              <w:pStyle w:val="CVNormal"/>
            </w:pPr>
            <w:r w:rsidRPr="00933EE0">
              <w:t>Masculin</w:t>
            </w:r>
          </w:p>
        </w:tc>
      </w:tr>
      <w:tr w:rsidR="008D74B3" w:rsidRPr="00933EE0">
        <w:trPr>
          <w:cantSplit/>
        </w:trPr>
        <w:tc>
          <w:tcPr>
            <w:tcW w:w="3115" w:type="dxa"/>
            <w:tcBorders>
              <w:right w:val="single" w:sz="1" w:space="0" w:color="000000"/>
            </w:tcBorders>
          </w:tcPr>
          <w:p w:rsidR="008D74B3" w:rsidRPr="00933EE0" w:rsidRDefault="008D74B3" w:rsidP="002C1077">
            <w:pPr>
              <w:pStyle w:val="CVSpacer"/>
            </w:pPr>
          </w:p>
        </w:tc>
        <w:tc>
          <w:tcPr>
            <w:tcW w:w="7657" w:type="dxa"/>
            <w:gridSpan w:val="13"/>
          </w:tcPr>
          <w:p w:rsidR="008D74B3" w:rsidRPr="00933EE0" w:rsidRDefault="008D74B3" w:rsidP="002C1077">
            <w:pPr>
              <w:pStyle w:val="CVSpacer"/>
            </w:pPr>
          </w:p>
        </w:tc>
      </w:tr>
      <w:tr w:rsidR="00D81084" w:rsidRPr="00933EE0">
        <w:trPr>
          <w:cantSplit/>
        </w:trPr>
        <w:tc>
          <w:tcPr>
            <w:tcW w:w="3115" w:type="dxa"/>
            <w:tcBorders>
              <w:right w:val="single" w:sz="1" w:space="0" w:color="000000"/>
            </w:tcBorders>
          </w:tcPr>
          <w:p w:rsidR="00D81084" w:rsidRPr="00933EE0" w:rsidRDefault="00D81084" w:rsidP="002C1077">
            <w:pPr>
              <w:pStyle w:val="CVHeading1"/>
              <w:spacing w:before="0"/>
              <w:rPr>
                <w:sz w:val="4"/>
                <w:szCs w:val="4"/>
              </w:rPr>
            </w:pPr>
          </w:p>
        </w:tc>
        <w:tc>
          <w:tcPr>
            <w:tcW w:w="7657" w:type="dxa"/>
            <w:gridSpan w:val="13"/>
          </w:tcPr>
          <w:p w:rsidR="00D81084" w:rsidRPr="00933EE0" w:rsidRDefault="00D81084" w:rsidP="002C1077">
            <w:pPr>
              <w:pStyle w:val="CVNormal-FirstLine"/>
              <w:spacing w:before="0"/>
              <w:rPr>
                <w:sz w:val="4"/>
                <w:szCs w:val="4"/>
              </w:rPr>
            </w:pPr>
          </w:p>
        </w:tc>
      </w:tr>
      <w:tr w:rsidR="008D74B3" w:rsidRPr="00933EE0">
        <w:trPr>
          <w:cantSplit/>
        </w:trPr>
        <w:tc>
          <w:tcPr>
            <w:tcW w:w="3115" w:type="dxa"/>
            <w:tcBorders>
              <w:right w:val="single" w:sz="1" w:space="0" w:color="000000"/>
            </w:tcBorders>
          </w:tcPr>
          <w:p w:rsidR="008D74B3" w:rsidRPr="00933EE0" w:rsidRDefault="008D74B3" w:rsidP="002C1077">
            <w:pPr>
              <w:pStyle w:val="CVHeading1"/>
              <w:spacing w:before="0"/>
              <w:rPr>
                <w:rFonts w:ascii="Arial" w:hAnsi="Arial" w:cs="Arial"/>
                <w:lang w:eastAsia="zh-CN"/>
              </w:rPr>
            </w:pPr>
            <w:r w:rsidRPr="00933EE0">
              <w:t>Experienţa în munc</w:t>
            </w:r>
            <w:r w:rsidRPr="00933EE0">
              <w:rPr>
                <w:rFonts w:ascii="Arial" w:hAnsi="Arial" w:cs="Arial"/>
                <w:lang w:eastAsia="zh-CN"/>
              </w:rPr>
              <w:t>ǎ</w:t>
            </w:r>
          </w:p>
        </w:tc>
        <w:tc>
          <w:tcPr>
            <w:tcW w:w="7657" w:type="dxa"/>
            <w:gridSpan w:val="13"/>
          </w:tcPr>
          <w:p w:rsidR="008D74B3" w:rsidRPr="00933EE0" w:rsidRDefault="008D74B3" w:rsidP="002C1077">
            <w:pPr>
              <w:pStyle w:val="CVNormal-FirstLine"/>
              <w:spacing w:before="0"/>
            </w:pPr>
          </w:p>
        </w:tc>
      </w:tr>
      <w:tr w:rsidR="00AF7766" w:rsidRPr="00933EE0">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pPr>
            <w:r w:rsidRPr="00AF7766">
              <w:rPr>
                <w:color w:val="0000FF"/>
                <w:sz w:val="24"/>
              </w:rPr>
              <w:t>11 martie 2020</w:t>
            </w:r>
            <w:r>
              <w:rPr>
                <w:color w:val="0000FF"/>
                <w:sz w:val="24"/>
              </w:rPr>
              <w:t xml:space="preserve"> - prezent</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AF7766">
              <w:rPr>
                <w:sz w:val="24"/>
              </w:rPr>
              <w:t>INSTITUȚIA PREFECTULUI-JUDEȚUL SĂLAJ</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tcPr>
          <w:p w:rsidR="00AF7766" w:rsidRDefault="00A17C93" w:rsidP="00AF7766">
            <w:pPr>
              <w:pStyle w:val="CVNormal-FirstLine"/>
              <w:spacing w:before="0"/>
            </w:pPr>
            <w:r>
              <w:t>Subprefect</w:t>
            </w:r>
          </w:p>
          <w:p w:rsidR="007D063F" w:rsidRPr="007D063F" w:rsidRDefault="007D063F" w:rsidP="007D063F">
            <w:pPr>
              <w:suppressAutoHyphens w:val="0"/>
            </w:pPr>
          </w:p>
        </w:tc>
      </w:tr>
      <w:tr w:rsidR="00AF7766" w:rsidRPr="00933EE0" w:rsidTr="00933EE0">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pPr>
            <w:r w:rsidRPr="00933EE0">
              <w:rPr>
                <w:color w:val="0000FF"/>
                <w:sz w:val="24"/>
              </w:rPr>
              <w:t xml:space="preserve">ianuarie 2020 </w:t>
            </w:r>
            <w:r>
              <w:rPr>
                <w:color w:val="0000FF"/>
                <w:sz w:val="24"/>
              </w:rPr>
              <w:t>–</w:t>
            </w:r>
            <w:r w:rsidRPr="00933EE0">
              <w:rPr>
                <w:color w:val="0000FF"/>
                <w:sz w:val="24"/>
              </w:rPr>
              <w:t xml:space="preserve"> </w:t>
            </w:r>
            <w:r>
              <w:rPr>
                <w:color w:val="0000FF"/>
                <w:sz w:val="24"/>
              </w:rPr>
              <w:t>11 martie 2020</w:t>
            </w:r>
          </w:p>
        </w:tc>
      </w:tr>
      <w:tr w:rsidR="00AF7766" w:rsidRPr="00933EE0" w:rsidTr="00933EE0">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933EE0">
              <w:rPr>
                <w:sz w:val="24"/>
              </w:rPr>
              <w:t>AGENŢIA JUDEŢEANĂ DE OCUPARE A FORŢEI DE MUNCĂ SĂLAJ</w:t>
            </w:r>
          </w:p>
        </w:tc>
      </w:tr>
      <w:tr w:rsidR="00AF7766" w:rsidRPr="00933EE0" w:rsidTr="00933EE0">
        <w:trPr>
          <w:cantSplit/>
        </w:trPr>
        <w:tc>
          <w:tcPr>
            <w:tcW w:w="3115" w:type="dxa"/>
            <w:tcBorders>
              <w:right w:val="single" w:sz="1" w:space="0" w:color="000000"/>
            </w:tcBorders>
          </w:tcPr>
          <w:p w:rsidR="00AF7766" w:rsidRPr="00933EE0" w:rsidRDefault="00AF7766" w:rsidP="00AF7766">
            <w:pPr>
              <w:pStyle w:val="CVHeading3"/>
            </w:pPr>
            <w:r w:rsidRPr="00933EE0">
              <w:t>Tipul de activitate sau sectorul</w:t>
            </w:r>
          </w:p>
        </w:tc>
        <w:tc>
          <w:tcPr>
            <w:tcW w:w="7657" w:type="dxa"/>
            <w:gridSpan w:val="13"/>
          </w:tcPr>
          <w:p w:rsidR="00AF7766" w:rsidRPr="00933EE0" w:rsidRDefault="00AF7766" w:rsidP="00AF7766">
            <w:pPr>
              <w:suppressAutoHyphens w:val="0"/>
              <w:rPr>
                <w:rFonts w:cs="Arial"/>
              </w:rPr>
            </w:pPr>
            <w:r w:rsidRPr="00933EE0">
              <w:rPr>
                <w:rFonts w:cs="Arial"/>
              </w:rPr>
              <w:t xml:space="preserve">  Serviciul de Ocupare Public</w:t>
            </w:r>
          </w:p>
        </w:tc>
      </w:tr>
      <w:tr w:rsidR="00AF7766" w:rsidRPr="00933EE0" w:rsidTr="00933EE0">
        <w:trPr>
          <w:cantSplit/>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tcPr>
          <w:p w:rsidR="00AF7766" w:rsidRPr="00933EE0" w:rsidRDefault="00AF7766" w:rsidP="00AF7766">
            <w:pPr>
              <w:pStyle w:val="CVNormal"/>
              <w:ind w:left="0"/>
              <w:rPr>
                <w:rFonts w:ascii="Arial" w:hAnsi="Arial" w:cs="Arial"/>
                <w:lang w:eastAsia="zh-CN"/>
              </w:rPr>
            </w:pPr>
            <w:r w:rsidRPr="00933EE0">
              <w:t xml:space="preserve">  Director Executiv Adjunct</w:t>
            </w:r>
          </w:p>
        </w:tc>
      </w:tr>
      <w:tr w:rsidR="00AF7766" w:rsidRPr="00933EE0" w:rsidTr="00933EE0">
        <w:trPr>
          <w:cantSplit/>
        </w:trPr>
        <w:tc>
          <w:tcPr>
            <w:tcW w:w="3115" w:type="dxa"/>
            <w:tcBorders>
              <w:right w:val="single" w:sz="1" w:space="0" w:color="000000"/>
            </w:tcBorders>
          </w:tcPr>
          <w:p w:rsidR="00AF7766" w:rsidRPr="00933EE0" w:rsidRDefault="00AF7766" w:rsidP="00AF7766">
            <w:pPr>
              <w:pStyle w:val="CVHeading3"/>
              <w:rPr>
                <w:rFonts w:ascii="Arial" w:hAnsi="Arial" w:cs="Arial"/>
                <w:lang w:eastAsia="zh-CN"/>
              </w:rPr>
            </w:pPr>
            <w:r w:rsidRPr="00933EE0">
              <w:t>Activit</w:t>
            </w:r>
            <w:r w:rsidRPr="00933EE0">
              <w:rPr>
                <w:rFonts w:ascii="Arial" w:hAnsi="Arial" w:cs="Arial"/>
                <w:lang w:eastAsia="zh-CN"/>
              </w:rPr>
              <w:t>ǎ</w:t>
            </w:r>
            <w:r w:rsidRPr="00933EE0">
              <w:rPr>
                <w:rFonts w:cs="Arial Narrow"/>
                <w:lang w:eastAsia="zh-CN"/>
              </w:rPr>
              <w:t>ţ</w:t>
            </w:r>
            <w:r w:rsidRPr="00933EE0">
              <w:rPr>
                <w:rFonts w:cs="Arial"/>
                <w:lang w:eastAsia="zh-CN"/>
              </w:rPr>
              <w:t xml:space="preserve">ile principale </w:t>
            </w:r>
            <w:r w:rsidRPr="00933EE0">
              <w:rPr>
                <w:rFonts w:cs="Arial Narrow"/>
                <w:lang w:eastAsia="zh-CN"/>
              </w:rPr>
              <w:t>ş</w:t>
            </w:r>
            <w:r w:rsidRPr="00933EE0">
              <w:rPr>
                <w:rFonts w:cs="Arial"/>
                <w:lang w:eastAsia="zh-CN"/>
              </w:rPr>
              <w:t>i responsabilit</w:t>
            </w:r>
            <w:r w:rsidRPr="00933EE0">
              <w:rPr>
                <w:rFonts w:ascii="Arial" w:hAnsi="Arial" w:cs="Arial"/>
                <w:lang w:eastAsia="zh-CN"/>
              </w:rPr>
              <w:t>ǎ</w:t>
            </w:r>
            <w:r w:rsidRPr="00933EE0">
              <w:rPr>
                <w:rFonts w:cs="Arial Narrow"/>
                <w:lang w:eastAsia="zh-CN"/>
              </w:rPr>
              <w:t>ţ</w:t>
            </w:r>
            <w:r w:rsidRPr="00933EE0">
              <w:rPr>
                <w:rFonts w:cs="Arial"/>
                <w:lang w:eastAsia="zh-CN"/>
              </w:rPr>
              <w:t>ile de</w:t>
            </w:r>
            <w:r w:rsidRPr="00933EE0">
              <w:rPr>
                <w:rFonts w:cs="Arial Narrow"/>
                <w:lang w:eastAsia="zh-CN"/>
              </w:rPr>
              <w:t>ţ</w:t>
            </w:r>
            <w:r w:rsidRPr="00933EE0">
              <w:rPr>
                <w:rFonts w:cs="Arial"/>
                <w:lang w:eastAsia="zh-CN"/>
              </w:rPr>
              <w:t>inute</w:t>
            </w:r>
          </w:p>
        </w:tc>
        <w:tc>
          <w:tcPr>
            <w:tcW w:w="7657" w:type="dxa"/>
            <w:gridSpan w:val="13"/>
          </w:tcPr>
          <w:p w:rsidR="00AF7766" w:rsidRPr="00933EE0" w:rsidRDefault="00AF7766" w:rsidP="00AF7766">
            <w:pPr>
              <w:rPr>
                <w:sz w:val="24"/>
                <w:szCs w:val="24"/>
              </w:rPr>
            </w:pPr>
            <w:r w:rsidRPr="00933EE0">
              <w:rPr>
                <w:sz w:val="24"/>
                <w:szCs w:val="24"/>
              </w:rPr>
              <w:t xml:space="preserve">  - stabileşte măsurile necesare pentru aplicarea dispoziţiilor conducerii Agenţiei Naţionale pentru Ocuparea Forţei de Muncă, respectiv a dispoziţiilor directorului executiv;</w:t>
            </w:r>
          </w:p>
          <w:p w:rsidR="00AF7766" w:rsidRPr="00933EE0" w:rsidRDefault="00AF7766" w:rsidP="00AF7766">
            <w:pPr>
              <w:rPr>
                <w:sz w:val="24"/>
                <w:szCs w:val="24"/>
              </w:rPr>
            </w:pPr>
            <w:r w:rsidRPr="00933EE0">
              <w:rPr>
                <w:sz w:val="24"/>
                <w:szCs w:val="24"/>
              </w:rPr>
              <w:t xml:space="preserve">  - coordonează şi răspunde de activitatea desfășurată de către compartimentele aflate în directa subordine;</w:t>
            </w:r>
          </w:p>
          <w:p w:rsidR="00AF7766" w:rsidRPr="00933EE0" w:rsidRDefault="00AF7766" w:rsidP="00AF7766">
            <w:pPr>
              <w:rPr>
                <w:sz w:val="24"/>
                <w:szCs w:val="24"/>
              </w:rPr>
            </w:pPr>
            <w:r w:rsidRPr="00933EE0">
              <w:rPr>
                <w:sz w:val="24"/>
                <w:szCs w:val="24"/>
              </w:rPr>
              <w:t xml:space="preserve">  - este înlocuitor de drept al directorului executiv;</w:t>
            </w:r>
          </w:p>
          <w:p w:rsidR="00AF7766" w:rsidRPr="00933EE0" w:rsidRDefault="00AF7766" w:rsidP="00AF7766">
            <w:pPr>
              <w:rPr>
                <w:sz w:val="24"/>
                <w:szCs w:val="24"/>
              </w:rPr>
            </w:pPr>
            <w:r w:rsidRPr="00933EE0">
              <w:rPr>
                <w:sz w:val="24"/>
                <w:szCs w:val="24"/>
              </w:rPr>
              <w:t xml:space="preserve">  - participă la elaborarea propunerilor pentru fundamentarea proiectului bugetului asigurărilor pentru şomaj la nivelul judeţului;</w:t>
            </w:r>
          </w:p>
          <w:p w:rsidR="00AF7766" w:rsidRPr="00933EE0" w:rsidRDefault="00AF7766" w:rsidP="00AF7766">
            <w:pPr>
              <w:rPr>
                <w:sz w:val="24"/>
                <w:szCs w:val="24"/>
              </w:rPr>
            </w:pPr>
            <w:r w:rsidRPr="00933EE0">
              <w:rPr>
                <w:sz w:val="24"/>
                <w:szCs w:val="24"/>
              </w:rPr>
              <w:t xml:space="preserve">  - propune contractarea, în condiţiile prevederilor legii, a serviciilor de ocupare şi formare profesională cu prestatorii din sectorul public sau privat şi înaintează contractele spre aprobare directorului executiv;</w:t>
            </w:r>
          </w:p>
          <w:p w:rsidR="00AF7766" w:rsidRPr="00933EE0" w:rsidRDefault="00AF7766" w:rsidP="00AF7766">
            <w:pPr>
              <w:rPr>
                <w:sz w:val="24"/>
                <w:szCs w:val="24"/>
              </w:rPr>
            </w:pPr>
            <w:r w:rsidRPr="00933EE0">
              <w:rPr>
                <w:sz w:val="24"/>
                <w:szCs w:val="24"/>
              </w:rPr>
              <w:t xml:space="preserve">  - coordonează şi răspunde de realizarea activității specifice în conformitate cu programele privind ocuparea şi formarea profesională în teritoriu, etc.</w:t>
            </w:r>
          </w:p>
          <w:p w:rsidR="00AF7766" w:rsidRPr="00933EE0" w:rsidRDefault="00AF7766" w:rsidP="00AF7766">
            <w:pPr>
              <w:suppressAutoHyphens w:val="0"/>
              <w:rPr>
                <w:sz w:val="24"/>
                <w:szCs w:val="24"/>
              </w:rPr>
            </w:pP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pPr>
            <w:r w:rsidRPr="00933EE0">
              <w:rPr>
                <w:color w:val="0000FF"/>
                <w:sz w:val="24"/>
              </w:rPr>
              <w:t>februarie 2013 – ianuarie 2020</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933EE0">
              <w:rPr>
                <w:sz w:val="24"/>
              </w:rPr>
              <w:t>AGENŢIA JUDEŢEANĂ DE OCUPARE A FORŢEI DE MUNCĂ SĂLAJ</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pPr>
            <w:r w:rsidRPr="00933EE0">
              <w:t>Tipul de activitate sau sectorul</w:t>
            </w:r>
          </w:p>
        </w:tc>
        <w:tc>
          <w:tcPr>
            <w:tcW w:w="7657" w:type="dxa"/>
            <w:gridSpan w:val="13"/>
          </w:tcPr>
          <w:p w:rsidR="00AF7766" w:rsidRPr="00933EE0" w:rsidRDefault="00AF7766" w:rsidP="00AF7766">
            <w:pPr>
              <w:suppressAutoHyphens w:val="0"/>
              <w:rPr>
                <w:rFonts w:cs="Arial"/>
              </w:rPr>
            </w:pPr>
            <w:r w:rsidRPr="00933EE0">
              <w:rPr>
                <w:rFonts w:cs="Arial"/>
              </w:rPr>
              <w:t xml:space="preserve">  Compartiment Monitorizare Proiecte din FSE</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tcPr>
          <w:p w:rsidR="00AF7766" w:rsidRPr="00933EE0" w:rsidRDefault="00AF7766" w:rsidP="00AF7766">
            <w:pPr>
              <w:pStyle w:val="CVNormal"/>
              <w:ind w:left="0"/>
              <w:rPr>
                <w:rFonts w:ascii="Arial" w:hAnsi="Arial" w:cs="Arial"/>
                <w:lang w:eastAsia="zh-CN"/>
              </w:rPr>
            </w:pPr>
            <w:r w:rsidRPr="00933EE0">
              <w:t xml:space="preserve">   Consilier Superior</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rPr>
                <w:rFonts w:cs="Arial"/>
                <w:lang w:eastAsia="zh-CN"/>
              </w:rPr>
            </w:pPr>
            <w:r w:rsidRPr="00933EE0">
              <w:lastRenderedPageBreak/>
              <w:t>Activit</w:t>
            </w:r>
            <w:r w:rsidRPr="00933EE0">
              <w:rPr>
                <w:rFonts w:ascii="Arial" w:hAnsi="Arial" w:cs="Arial"/>
                <w:lang w:eastAsia="zh-CN"/>
              </w:rPr>
              <w:t>ǎ</w:t>
            </w:r>
            <w:r w:rsidRPr="00933EE0">
              <w:rPr>
                <w:rFonts w:cs="Arial Narrow"/>
                <w:lang w:eastAsia="zh-CN"/>
              </w:rPr>
              <w:t>ţ</w:t>
            </w:r>
            <w:r w:rsidRPr="00933EE0">
              <w:rPr>
                <w:rFonts w:cs="Arial"/>
                <w:lang w:eastAsia="zh-CN"/>
              </w:rPr>
              <w:t xml:space="preserve">ile principale </w:t>
            </w:r>
            <w:r w:rsidRPr="00933EE0">
              <w:rPr>
                <w:rFonts w:cs="Arial Narrow"/>
                <w:lang w:eastAsia="zh-CN"/>
              </w:rPr>
              <w:t>ş</w:t>
            </w:r>
            <w:r w:rsidRPr="00933EE0">
              <w:rPr>
                <w:rFonts w:cs="Arial"/>
                <w:lang w:eastAsia="zh-CN"/>
              </w:rPr>
              <w:t>i responsabilit</w:t>
            </w:r>
            <w:r w:rsidRPr="00933EE0">
              <w:rPr>
                <w:rFonts w:ascii="Arial" w:hAnsi="Arial" w:cs="Arial"/>
                <w:lang w:eastAsia="zh-CN"/>
              </w:rPr>
              <w:t>ǎ</w:t>
            </w:r>
            <w:r w:rsidRPr="00933EE0">
              <w:rPr>
                <w:rFonts w:cs="Arial Narrow"/>
                <w:lang w:eastAsia="zh-CN"/>
              </w:rPr>
              <w:t>ţ</w:t>
            </w:r>
            <w:r w:rsidRPr="00933EE0">
              <w:rPr>
                <w:rFonts w:cs="Arial"/>
                <w:lang w:eastAsia="zh-CN"/>
              </w:rPr>
              <w:t>ile de</w:t>
            </w:r>
            <w:r w:rsidRPr="00933EE0">
              <w:rPr>
                <w:rFonts w:cs="Arial Narrow"/>
                <w:lang w:eastAsia="zh-CN"/>
              </w:rPr>
              <w:t>ţ</w:t>
            </w:r>
            <w:r w:rsidRPr="00933EE0">
              <w:rPr>
                <w:rFonts w:cs="Arial"/>
                <w:lang w:eastAsia="zh-CN"/>
              </w:rPr>
              <w:t>inute</w:t>
            </w:r>
          </w:p>
        </w:tc>
        <w:tc>
          <w:tcPr>
            <w:tcW w:w="7657" w:type="dxa"/>
            <w:gridSpan w:val="13"/>
          </w:tcPr>
          <w:p w:rsidR="00AF7766" w:rsidRPr="00933EE0" w:rsidRDefault="00AF7766" w:rsidP="00AF7766">
            <w:pPr>
              <w:rPr>
                <w:sz w:val="24"/>
                <w:szCs w:val="24"/>
              </w:rPr>
            </w:pPr>
            <w:r w:rsidRPr="00933EE0">
              <w:rPr>
                <w:sz w:val="24"/>
                <w:szCs w:val="24"/>
              </w:rPr>
              <w:t xml:space="preserve">  - întocmește fundamentarea bugetului necesar pentru finantarea proiectelor, conform fiselor proiectelor propuse la finanțare din fonduri externe nerambursabile (FEDR, FSE, cofinanţare asistenta financiara) si le transmite ANOFM;</w:t>
            </w:r>
          </w:p>
          <w:p w:rsidR="00AF7766" w:rsidRPr="00933EE0" w:rsidRDefault="00AF7766" w:rsidP="00AF7766">
            <w:pPr>
              <w:rPr>
                <w:sz w:val="24"/>
                <w:szCs w:val="24"/>
              </w:rPr>
            </w:pPr>
            <w:r w:rsidRPr="00933EE0">
              <w:rPr>
                <w:sz w:val="24"/>
                <w:szCs w:val="24"/>
              </w:rPr>
              <w:t xml:space="preserve">  - întocmește </w:t>
            </w:r>
            <w:r>
              <w:rPr>
                <w:sz w:val="24"/>
                <w:szCs w:val="24"/>
              </w:rPr>
              <w:t>ș</w:t>
            </w:r>
            <w:r w:rsidRPr="00933EE0">
              <w:rPr>
                <w:sz w:val="24"/>
                <w:szCs w:val="24"/>
              </w:rPr>
              <w:t>i actualizează, evidenta in format Excel a fiselor proiectelor, aprobate de autoritatea manageriala, precum si a valorilor totale ale proiectelor programate pe ani fiscali si surse de finanțare, prin legea bugetului asigurărilor pentru șomaj;</w:t>
            </w:r>
          </w:p>
          <w:p w:rsidR="00AF7766" w:rsidRPr="00933EE0" w:rsidRDefault="00AF7766" w:rsidP="00AF7766">
            <w:pPr>
              <w:rPr>
                <w:sz w:val="24"/>
                <w:szCs w:val="24"/>
              </w:rPr>
            </w:pPr>
            <w:r w:rsidRPr="00933EE0">
              <w:rPr>
                <w:sz w:val="24"/>
                <w:szCs w:val="24"/>
              </w:rPr>
              <w:t xml:space="preserve">  - emite cererile, in format Excel, de deschidere de credite bugetare solicitate de ANOFM pentru finanţare naţionala, finanţare UE si cheltuieli neeligibile si întocmește anexele privind fundamentarea deschiderii de credite bugetare lunare la nivel de Agenție, pentru proiectele cu finanţare externa;                                             </w:t>
            </w:r>
          </w:p>
          <w:p w:rsidR="00AF7766" w:rsidRPr="00933EE0" w:rsidRDefault="00AF7766" w:rsidP="00AF7766">
            <w:pPr>
              <w:rPr>
                <w:sz w:val="24"/>
                <w:szCs w:val="24"/>
              </w:rPr>
            </w:pPr>
            <w:r w:rsidRPr="00933EE0">
              <w:rPr>
                <w:sz w:val="24"/>
                <w:szCs w:val="24"/>
              </w:rPr>
              <w:t xml:space="preserve">  - întocmește si actualizează evidenta in format Excel a creditelor deschise lunar si cumulat pe total si pe proiecte, precum si a creditelor bugetare ce mai pot fi deschise pentru fiecare proiect, pe surse de finanţare;</w:t>
            </w:r>
          </w:p>
          <w:p w:rsidR="00AF7766" w:rsidRPr="00933EE0" w:rsidRDefault="00AF7766" w:rsidP="00AF7766">
            <w:pPr>
              <w:rPr>
                <w:sz w:val="24"/>
                <w:szCs w:val="24"/>
              </w:rPr>
            </w:pPr>
            <w:r w:rsidRPr="00933EE0">
              <w:rPr>
                <w:sz w:val="24"/>
                <w:szCs w:val="24"/>
              </w:rPr>
              <w:t xml:space="preserve">  - întocmește</w:t>
            </w:r>
            <w:r>
              <w:rPr>
                <w:sz w:val="24"/>
                <w:szCs w:val="24"/>
              </w:rPr>
              <w:t xml:space="preserve"> </w:t>
            </w:r>
            <w:r w:rsidRPr="00933EE0">
              <w:rPr>
                <w:sz w:val="24"/>
                <w:szCs w:val="24"/>
              </w:rPr>
              <w:t xml:space="preserve">raportările lunare, trimestriale si anuale privind prevederile bugetare si execuția proiectelor finanțate din fonduri externe nerambursabile (FEDR, FSE, cofinanțare asistenta financiara); </w:t>
            </w:r>
          </w:p>
          <w:p w:rsidR="00AF7766" w:rsidRPr="00933EE0" w:rsidRDefault="00AF7766" w:rsidP="00AF7766">
            <w:pPr>
              <w:rPr>
                <w:sz w:val="24"/>
                <w:szCs w:val="24"/>
              </w:rPr>
            </w:pPr>
            <w:r w:rsidRPr="00933EE0">
              <w:rPr>
                <w:sz w:val="24"/>
                <w:szCs w:val="24"/>
              </w:rPr>
              <w:t xml:space="preserve">  - asigura corespondenta, prin posta scrisa si electronica (mail), cu ANOFM si managerii de proiect privind probleme de finanțare, fise proiecte, surse de finanțare, după caz, pentru probleme specifice proiectelor cu finanţare din fonduri externe nerambursabile.</w:t>
            </w:r>
          </w:p>
          <w:p w:rsidR="00AF7766" w:rsidRPr="00933EE0" w:rsidRDefault="00AF7766" w:rsidP="00AF7766">
            <w:pPr>
              <w:suppressAutoHyphens w:val="0"/>
              <w:rPr>
                <w:sz w:val="24"/>
                <w:szCs w:val="24"/>
              </w:rPr>
            </w:pPr>
          </w:p>
        </w:tc>
      </w:tr>
      <w:tr w:rsidR="00AF7766" w:rsidRPr="00933EE0">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pPr>
            <w:r w:rsidRPr="00933EE0">
              <w:rPr>
                <w:color w:val="0000FF"/>
                <w:sz w:val="24"/>
              </w:rPr>
              <w:t>august 2015–noiembrie 2015</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933EE0">
              <w:rPr>
                <w:sz w:val="24"/>
              </w:rPr>
              <w:t>SC RSC CONSULTING SRL Cluj Napoca</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Tipul de activitate sau sectorul</w:t>
            </w:r>
          </w:p>
        </w:tc>
        <w:tc>
          <w:tcPr>
            <w:tcW w:w="7657" w:type="dxa"/>
            <w:gridSpan w:val="13"/>
          </w:tcPr>
          <w:p w:rsidR="00AF7766" w:rsidRPr="00933EE0" w:rsidRDefault="00AF7766" w:rsidP="00AF7766">
            <w:pPr>
              <w:suppressAutoHyphens w:val="0"/>
              <w:rPr>
                <w:rFonts w:cs="Arial"/>
              </w:rPr>
            </w:pPr>
            <w:r>
              <w:rPr>
                <w:rFonts w:cs="Arial"/>
              </w:rPr>
              <w:t xml:space="preserve">  </w:t>
            </w:r>
            <w:r w:rsidRPr="00933EE0">
              <w:rPr>
                <w:rFonts w:cs="Arial"/>
              </w:rPr>
              <w:t xml:space="preserve">POSDRU/135/5.2/S/124878 - Promovarea Resurselor umane din mediul rural prin Informare, Mediere si </w:t>
            </w:r>
            <w:r>
              <w:rPr>
                <w:rFonts w:cs="Arial"/>
              </w:rPr>
              <w:t xml:space="preserve">   </w:t>
            </w:r>
            <w:r w:rsidRPr="00933EE0">
              <w:rPr>
                <w:rFonts w:cs="Arial"/>
              </w:rPr>
              <w:t>instruire în Antreprenoriat</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tcPr>
          <w:p w:rsidR="00AF7766" w:rsidRPr="00933EE0" w:rsidRDefault="00AF7766" w:rsidP="00AF7766">
            <w:pPr>
              <w:pStyle w:val="CVNormal"/>
              <w:ind w:left="0"/>
              <w:rPr>
                <w:rFonts w:ascii="Arial" w:hAnsi="Arial" w:cs="Arial"/>
                <w:lang w:eastAsia="zh-CN"/>
              </w:rPr>
            </w:pPr>
            <w:r>
              <w:t xml:space="preserve"> </w:t>
            </w:r>
            <w:r w:rsidRPr="00933EE0">
              <w:t>Expert Antreprenoriat</w:t>
            </w:r>
          </w:p>
        </w:tc>
      </w:tr>
      <w:tr w:rsidR="00AF7766" w:rsidRPr="00933EE0" w:rsidTr="00613ADE">
        <w:trPr>
          <w:cantSplit/>
          <w:trHeight w:val="1377"/>
        </w:trPr>
        <w:tc>
          <w:tcPr>
            <w:tcW w:w="3115" w:type="dxa"/>
            <w:tcBorders>
              <w:right w:val="single" w:sz="1" w:space="0" w:color="000000"/>
            </w:tcBorders>
          </w:tcPr>
          <w:p w:rsidR="00AF7766" w:rsidRPr="00933EE0" w:rsidRDefault="00AF7766" w:rsidP="00AF7766">
            <w:pPr>
              <w:pStyle w:val="CVHeading3"/>
              <w:rPr>
                <w:rFonts w:ascii="Arial" w:hAnsi="Arial" w:cs="Arial"/>
                <w:lang w:eastAsia="zh-CN"/>
              </w:rPr>
            </w:pPr>
            <w:r w:rsidRPr="00933EE0">
              <w:t>Activit</w:t>
            </w:r>
            <w:r w:rsidRPr="00933EE0">
              <w:rPr>
                <w:rFonts w:ascii="Arial" w:hAnsi="Arial" w:cs="Arial"/>
                <w:lang w:eastAsia="zh-CN"/>
              </w:rPr>
              <w:t>ǎ</w:t>
            </w:r>
            <w:r w:rsidRPr="00933EE0">
              <w:rPr>
                <w:rFonts w:cs="Arial Narrow"/>
                <w:lang w:eastAsia="zh-CN"/>
              </w:rPr>
              <w:t>ţ</w:t>
            </w:r>
            <w:r w:rsidRPr="00933EE0">
              <w:rPr>
                <w:rFonts w:cs="Arial"/>
                <w:lang w:eastAsia="zh-CN"/>
              </w:rPr>
              <w:t xml:space="preserve">ile principale </w:t>
            </w:r>
            <w:r w:rsidRPr="00933EE0">
              <w:rPr>
                <w:rFonts w:cs="Arial Narrow"/>
                <w:lang w:eastAsia="zh-CN"/>
              </w:rPr>
              <w:t>ş</w:t>
            </w:r>
            <w:r w:rsidRPr="00933EE0">
              <w:rPr>
                <w:rFonts w:cs="Arial"/>
                <w:lang w:eastAsia="zh-CN"/>
              </w:rPr>
              <w:t>i responsabilit</w:t>
            </w:r>
            <w:r w:rsidRPr="00933EE0">
              <w:rPr>
                <w:rFonts w:ascii="Arial" w:hAnsi="Arial" w:cs="Arial"/>
                <w:lang w:eastAsia="zh-CN"/>
              </w:rPr>
              <w:t>ǎ</w:t>
            </w:r>
            <w:r w:rsidRPr="00933EE0">
              <w:rPr>
                <w:rFonts w:cs="Arial Narrow"/>
                <w:lang w:eastAsia="zh-CN"/>
              </w:rPr>
              <w:t>ţ</w:t>
            </w:r>
            <w:r w:rsidRPr="00933EE0">
              <w:rPr>
                <w:rFonts w:cs="Arial"/>
                <w:lang w:eastAsia="zh-CN"/>
              </w:rPr>
              <w:t>ile de</w:t>
            </w:r>
            <w:r w:rsidRPr="00933EE0">
              <w:rPr>
                <w:rFonts w:cs="Arial Narrow"/>
                <w:lang w:eastAsia="zh-CN"/>
              </w:rPr>
              <w:t>ţ</w:t>
            </w:r>
            <w:r w:rsidRPr="00933EE0">
              <w:rPr>
                <w:rFonts w:cs="Arial"/>
                <w:lang w:eastAsia="zh-CN"/>
              </w:rPr>
              <w:t>inute</w:t>
            </w:r>
          </w:p>
        </w:tc>
        <w:tc>
          <w:tcPr>
            <w:tcW w:w="7657" w:type="dxa"/>
            <w:gridSpan w:val="13"/>
          </w:tcPr>
          <w:p w:rsidR="00AF7766" w:rsidRPr="00933EE0" w:rsidRDefault="00AF7766" w:rsidP="00AF7766">
            <w:pPr>
              <w:rPr>
                <w:sz w:val="24"/>
                <w:szCs w:val="24"/>
              </w:rPr>
            </w:pPr>
            <w:r>
              <w:rPr>
                <w:sz w:val="24"/>
                <w:szCs w:val="24"/>
              </w:rPr>
              <w:t xml:space="preserve">  </w:t>
            </w:r>
            <w:r w:rsidRPr="00933EE0">
              <w:rPr>
                <w:sz w:val="24"/>
                <w:szCs w:val="24"/>
              </w:rPr>
              <w:t>- prestarea serviciilor de asistență și consultanță în antreprenoriat către grupul țintă;</w:t>
            </w:r>
          </w:p>
          <w:p w:rsidR="00AF7766" w:rsidRPr="00933EE0" w:rsidRDefault="00AF7766" w:rsidP="00AF7766">
            <w:pPr>
              <w:rPr>
                <w:sz w:val="24"/>
                <w:szCs w:val="24"/>
              </w:rPr>
            </w:pPr>
            <w:r>
              <w:rPr>
                <w:sz w:val="24"/>
                <w:szCs w:val="24"/>
              </w:rPr>
              <w:t xml:space="preserve">  </w:t>
            </w:r>
            <w:r w:rsidRPr="00933EE0">
              <w:rPr>
                <w:sz w:val="24"/>
                <w:szCs w:val="24"/>
              </w:rPr>
              <w:t>- organizare de sesiuni de informare a grupului țintă cu privire la beneficiile ocupării prin antreprenoriat și oportunitățile existente pe piață;</w:t>
            </w:r>
          </w:p>
          <w:p w:rsidR="00AF7766" w:rsidRPr="00933EE0" w:rsidRDefault="00AF7766" w:rsidP="00AF7766">
            <w:pPr>
              <w:rPr>
                <w:sz w:val="24"/>
                <w:szCs w:val="24"/>
              </w:rPr>
            </w:pPr>
            <w:r>
              <w:rPr>
                <w:sz w:val="24"/>
                <w:szCs w:val="24"/>
              </w:rPr>
              <w:t xml:space="preserve">  </w:t>
            </w:r>
            <w:r w:rsidRPr="00933EE0">
              <w:rPr>
                <w:sz w:val="24"/>
                <w:szCs w:val="24"/>
              </w:rPr>
              <w:t>- asistarea grupului țintă în definirea și îmbunătățirea planurilor de afaceri;</w:t>
            </w:r>
          </w:p>
          <w:p w:rsidR="00AF7766" w:rsidRPr="00933EE0" w:rsidRDefault="00AF7766" w:rsidP="00AF7766">
            <w:pPr>
              <w:rPr>
                <w:sz w:val="24"/>
                <w:szCs w:val="24"/>
              </w:rPr>
            </w:pPr>
            <w:r>
              <w:rPr>
                <w:sz w:val="24"/>
                <w:szCs w:val="24"/>
              </w:rPr>
              <w:t xml:space="preserve">  </w:t>
            </w:r>
            <w:r w:rsidRPr="00933EE0">
              <w:rPr>
                <w:sz w:val="24"/>
                <w:szCs w:val="24"/>
              </w:rPr>
              <w:t>- asigurare mentorat la afacerile nou înființate.</w:t>
            </w:r>
          </w:p>
          <w:p w:rsidR="00AF7766" w:rsidRPr="00933EE0" w:rsidRDefault="00AF7766" w:rsidP="00AF7766">
            <w:pPr>
              <w:suppressAutoHyphens w:val="0"/>
              <w:rPr>
                <w:sz w:val="24"/>
                <w:szCs w:val="24"/>
              </w:rPr>
            </w:pP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ind w:left="0"/>
            </w:pPr>
            <w:r w:rsidRPr="00933EE0">
              <w:rPr>
                <w:color w:val="0000FF"/>
                <w:sz w:val="24"/>
              </w:rPr>
              <w:t>februarie 2012 – ianuarie 2015</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933EE0">
              <w:rPr>
                <w:sz w:val="24"/>
              </w:rPr>
              <w:t>AGENŢIA JUDEŢEANĂ DE OCUPARE A FORŢEI DE MUNCĂ SĂLAJ</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pPr>
            <w:r w:rsidRPr="00933EE0">
              <w:t>Tipul de activitate sau sectorul</w:t>
            </w:r>
          </w:p>
        </w:tc>
        <w:tc>
          <w:tcPr>
            <w:tcW w:w="7657" w:type="dxa"/>
            <w:gridSpan w:val="13"/>
          </w:tcPr>
          <w:p w:rsidR="00AF7766" w:rsidRPr="00933EE0" w:rsidRDefault="00AF7766" w:rsidP="00AF7766">
            <w:pPr>
              <w:suppressAutoHyphens w:val="0"/>
              <w:rPr>
                <w:rFonts w:cs="Arial"/>
              </w:rPr>
            </w:pPr>
            <w:r w:rsidRPr="00933EE0">
              <w:rPr>
                <w:rFonts w:cs="Arial"/>
              </w:rPr>
              <w:t xml:space="preserve">  POSDRU/111/4.1/S/102732- </w:t>
            </w:r>
            <w:r w:rsidRPr="00933EE0">
              <w:rPr>
                <w:rFonts w:cs="Arial"/>
                <w:bCs/>
              </w:rPr>
              <w:t>"SPO - PERFORMANȚĂ ȘI CALITATE ÎN SERVICII"</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tcPr>
          <w:p w:rsidR="00AF7766" w:rsidRPr="00933EE0" w:rsidRDefault="00AF7766" w:rsidP="00AF7766">
            <w:pPr>
              <w:pStyle w:val="CVNormal"/>
              <w:ind w:left="0"/>
              <w:rPr>
                <w:rFonts w:ascii="Arial" w:hAnsi="Arial" w:cs="Arial"/>
                <w:lang w:eastAsia="zh-CN"/>
              </w:rPr>
            </w:pPr>
            <w:r w:rsidRPr="00933EE0">
              <w:t xml:space="preserve">   Manager de  Proiect</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rPr>
                <w:rFonts w:ascii="Arial" w:hAnsi="Arial" w:cs="Arial"/>
                <w:lang w:eastAsia="zh-CN"/>
              </w:rPr>
            </w:pPr>
            <w:r w:rsidRPr="00933EE0">
              <w:t>Activit</w:t>
            </w:r>
            <w:r w:rsidRPr="00933EE0">
              <w:rPr>
                <w:rFonts w:ascii="Arial" w:hAnsi="Arial" w:cs="Arial"/>
                <w:lang w:eastAsia="zh-CN"/>
              </w:rPr>
              <w:t>ǎ</w:t>
            </w:r>
            <w:r w:rsidRPr="00933EE0">
              <w:rPr>
                <w:rFonts w:cs="Arial Narrow"/>
                <w:lang w:eastAsia="zh-CN"/>
              </w:rPr>
              <w:t>ţ</w:t>
            </w:r>
            <w:r w:rsidRPr="00933EE0">
              <w:rPr>
                <w:rFonts w:cs="Arial"/>
                <w:lang w:eastAsia="zh-CN"/>
              </w:rPr>
              <w:t xml:space="preserve">ile principale </w:t>
            </w:r>
            <w:r w:rsidRPr="00933EE0">
              <w:rPr>
                <w:rFonts w:cs="Arial Narrow"/>
                <w:lang w:eastAsia="zh-CN"/>
              </w:rPr>
              <w:t>ş</w:t>
            </w:r>
            <w:r w:rsidRPr="00933EE0">
              <w:rPr>
                <w:rFonts w:cs="Arial"/>
                <w:lang w:eastAsia="zh-CN"/>
              </w:rPr>
              <w:t>i responsabilit</w:t>
            </w:r>
            <w:r w:rsidRPr="00933EE0">
              <w:rPr>
                <w:rFonts w:ascii="Arial" w:hAnsi="Arial" w:cs="Arial"/>
                <w:lang w:eastAsia="zh-CN"/>
              </w:rPr>
              <w:t>ǎ</w:t>
            </w:r>
            <w:r w:rsidRPr="00933EE0">
              <w:rPr>
                <w:rFonts w:cs="Arial Narrow"/>
                <w:lang w:eastAsia="zh-CN"/>
              </w:rPr>
              <w:t>ţ</w:t>
            </w:r>
            <w:r w:rsidRPr="00933EE0">
              <w:rPr>
                <w:rFonts w:cs="Arial"/>
                <w:lang w:eastAsia="zh-CN"/>
              </w:rPr>
              <w:t>ile de</w:t>
            </w:r>
            <w:r w:rsidRPr="00933EE0">
              <w:rPr>
                <w:rFonts w:cs="Arial Narrow"/>
                <w:lang w:eastAsia="zh-CN"/>
              </w:rPr>
              <w:t>ţ</w:t>
            </w:r>
            <w:r w:rsidRPr="00933EE0">
              <w:rPr>
                <w:rFonts w:cs="Arial"/>
                <w:lang w:eastAsia="zh-CN"/>
              </w:rPr>
              <w:t>inute</w:t>
            </w:r>
          </w:p>
        </w:tc>
        <w:tc>
          <w:tcPr>
            <w:tcW w:w="7657" w:type="dxa"/>
            <w:gridSpan w:val="13"/>
          </w:tcPr>
          <w:p w:rsidR="00AF7766" w:rsidRPr="00933EE0" w:rsidRDefault="00AF7766" w:rsidP="00AF7766">
            <w:pPr>
              <w:numPr>
                <w:ilvl w:val="0"/>
                <w:numId w:val="2"/>
              </w:numPr>
              <w:tabs>
                <w:tab w:val="clear" w:pos="1080"/>
              </w:tabs>
              <w:suppressAutoHyphens w:val="0"/>
              <w:ind w:left="146" w:hanging="84"/>
              <w:rPr>
                <w:sz w:val="24"/>
              </w:rPr>
            </w:pPr>
            <w:r>
              <w:rPr>
                <w:sz w:val="24"/>
              </w:rPr>
              <w:t xml:space="preserve"> </w:t>
            </w:r>
            <w:r w:rsidRPr="00933EE0">
              <w:rPr>
                <w:sz w:val="24"/>
              </w:rPr>
              <w:t>asigurarea managementul general al proiectului;</w:t>
            </w:r>
          </w:p>
          <w:p w:rsidR="00AF7766" w:rsidRPr="00933EE0" w:rsidRDefault="00AF7766" w:rsidP="00AF7766">
            <w:pPr>
              <w:numPr>
                <w:ilvl w:val="0"/>
                <w:numId w:val="2"/>
              </w:numPr>
              <w:tabs>
                <w:tab w:val="clear" w:pos="1080"/>
              </w:tabs>
              <w:suppressAutoHyphens w:val="0"/>
              <w:ind w:left="146" w:hanging="84"/>
              <w:rPr>
                <w:sz w:val="24"/>
              </w:rPr>
            </w:pPr>
            <w:r>
              <w:rPr>
                <w:sz w:val="24"/>
              </w:rPr>
              <w:t xml:space="preserve"> </w:t>
            </w:r>
            <w:r w:rsidRPr="00933EE0">
              <w:rPr>
                <w:sz w:val="24"/>
              </w:rPr>
              <w:t>coordonarea implementării activităţilor proiectului;</w:t>
            </w:r>
          </w:p>
          <w:p w:rsidR="00AF7766" w:rsidRPr="00933EE0" w:rsidRDefault="00AF7766" w:rsidP="00AF7766">
            <w:pPr>
              <w:numPr>
                <w:ilvl w:val="0"/>
                <w:numId w:val="2"/>
              </w:numPr>
              <w:tabs>
                <w:tab w:val="clear" w:pos="1080"/>
              </w:tabs>
              <w:suppressAutoHyphens w:val="0"/>
              <w:ind w:left="146" w:hanging="84"/>
              <w:rPr>
                <w:sz w:val="24"/>
              </w:rPr>
            </w:pPr>
            <w:r>
              <w:rPr>
                <w:sz w:val="24"/>
              </w:rPr>
              <w:t xml:space="preserve"> </w:t>
            </w:r>
            <w:r w:rsidRPr="00933EE0">
              <w:rPr>
                <w:sz w:val="24"/>
              </w:rPr>
              <w:t>respectarea termenelor de finalizare pentru fiecare activitate şi subactivitate;</w:t>
            </w:r>
          </w:p>
          <w:p w:rsidR="00AF7766" w:rsidRPr="00933EE0" w:rsidRDefault="00AF7766" w:rsidP="00AF7766">
            <w:pPr>
              <w:numPr>
                <w:ilvl w:val="0"/>
                <w:numId w:val="2"/>
              </w:numPr>
              <w:tabs>
                <w:tab w:val="clear" w:pos="1080"/>
              </w:tabs>
              <w:suppressAutoHyphens w:val="0"/>
              <w:ind w:left="146" w:hanging="84"/>
              <w:rPr>
                <w:sz w:val="24"/>
              </w:rPr>
            </w:pPr>
            <w:r>
              <w:rPr>
                <w:sz w:val="24"/>
              </w:rPr>
              <w:t xml:space="preserve"> </w:t>
            </w:r>
            <w:r w:rsidRPr="00933EE0">
              <w:rPr>
                <w:sz w:val="24"/>
              </w:rPr>
              <w:t>atingerea rezultatelor preconizate;</w:t>
            </w:r>
          </w:p>
          <w:p w:rsidR="00AF7766" w:rsidRPr="00933EE0" w:rsidRDefault="00AF7766" w:rsidP="00AF7766">
            <w:pPr>
              <w:numPr>
                <w:ilvl w:val="0"/>
                <w:numId w:val="2"/>
              </w:numPr>
              <w:tabs>
                <w:tab w:val="clear" w:pos="1080"/>
              </w:tabs>
              <w:suppressAutoHyphens w:val="0"/>
              <w:ind w:left="146" w:hanging="84"/>
              <w:rPr>
                <w:sz w:val="24"/>
              </w:rPr>
            </w:pPr>
            <w:r>
              <w:rPr>
                <w:sz w:val="24"/>
              </w:rPr>
              <w:t xml:space="preserve"> </w:t>
            </w:r>
            <w:r w:rsidRPr="00933EE0">
              <w:rPr>
                <w:sz w:val="24"/>
              </w:rPr>
              <w:t>respectarea cheltuirii fondurilor conform bugetului aprobat.</w:t>
            </w:r>
          </w:p>
          <w:p w:rsidR="00AF7766" w:rsidRPr="00933EE0" w:rsidRDefault="00AF7766" w:rsidP="00AF7766">
            <w:pPr>
              <w:suppressAutoHyphens w:val="0"/>
              <w:rPr>
                <w:sz w:val="24"/>
                <w:szCs w:val="24"/>
              </w:rPr>
            </w:pPr>
            <w:r w:rsidRPr="00933EE0">
              <w:rPr>
                <w:sz w:val="24"/>
              </w:rPr>
              <w:t>.</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ind w:left="0"/>
            </w:pPr>
            <w:r w:rsidRPr="00933EE0">
              <w:rPr>
                <w:color w:val="0000FF"/>
                <w:sz w:val="24"/>
              </w:rPr>
              <w:t xml:space="preserve"> ianuarie 2011 – decembrie 2012</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933EE0">
              <w:rPr>
                <w:sz w:val="24"/>
              </w:rPr>
              <w:t>AGENŢIA JUDEŢEANĂ DE OCUPARE A FORŢEI DE MUNCĂ SĂLAJ</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pPr>
            <w:r w:rsidRPr="00933EE0">
              <w:t>Tipul de activitate sau sectorul</w:t>
            </w:r>
          </w:p>
        </w:tc>
        <w:tc>
          <w:tcPr>
            <w:tcW w:w="7657" w:type="dxa"/>
            <w:gridSpan w:val="13"/>
          </w:tcPr>
          <w:p w:rsidR="00AF7766" w:rsidRPr="00933EE0" w:rsidRDefault="00AF7766" w:rsidP="00AF7766">
            <w:pPr>
              <w:suppressAutoHyphens w:val="0"/>
              <w:rPr>
                <w:rFonts w:cs="Arial"/>
              </w:rPr>
            </w:pPr>
            <w:r w:rsidRPr="00933EE0">
              <w:rPr>
                <w:rFonts w:cs="Arial"/>
              </w:rPr>
              <w:t xml:space="preserve">  POSDRU/104/5.1/G/82243 - </w:t>
            </w:r>
            <w:r w:rsidRPr="00933EE0">
              <w:rPr>
                <w:rFonts w:cs="Arial"/>
                <w:bCs/>
              </w:rPr>
              <w:t>‚,</w:t>
            </w:r>
            <w:r w:rsidRPr="00933EE0">
              <w:rPr>
                <w:rFonts w:cs="Arial"/>
              </w:rPr>
              <w:t>SĂLAJ WORKACCES - Program pilot de creştere a gradului de ocupare în judeţul Sălaj</w:t>
            </w:r>
            <w:r w:rsidRPr="00933EE0">
              <w:rPr>
                <w:rFonts w:cs="Arial"/>
                <w:bCs/>
              </w:rPr>
              <w:t>”</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tcPr>
          <w:p w:rsidR="00AF7766" w:rsidRPr="00933EE0" w:rsidRDefault="00AF7766" w:rsidP="00AF7766">
            <w:pPr>
              <w:pStyle w:val="CVNormal"/>
              <w:ind w:left="0"/>
              <w:rPr>
                <w:rFonts w:ascii="Arial" w:hAnsi="Arial" w:cs="Arial"/>
                <w:lang w:eastAsia="zh-CN"/>
              </w:rPr>
            </w:pPr>
            <w:r w:rsidRPr="00933EE0">
              <w:t xml:space="preserve">   Manager de  Proiect</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
              <w:rPr>
                <w:rFonts w:ascii="Arial" w:hAnsi="Arial" w:cs="Arial"/>
                <w:lang w:eastAsia="zh-CN"/>
              </w:rPr>
            </w:pPr>
            <w:r w:rsidRPr="00933EE0">
              <w:lastRenderedPageBreak/>
              <w:t>Activit</w:t>
            </w:r>
            <w:r w:rsidRPr="00933EE0">
              <w:rPr>
                <w:rFonts w:ascii="Arial" w:hAnsi="Arial" w:cs="Arial"/>
                <w:lang w:eastAsia="zh-CN"/>
              </w:rPr>
              <w:t>ǎ</w:t>
            </w:r>
            <w:r w:rsidRPr="00933EE0">
              <w:rPr>
                <w:rFonts w:cs="Arial Narrow"/>
                <w:lang w:eastAsia="zh-CN"/>
              </w:rPr>
              <w:t>ţ</w:t>
            </w:r>
            <w:r w:rsidRPr="00933EE0">
              <w:rPr>
                <w:rFonts w:cs="Arial"/>
                <w:lang w:eastAsia="zh-CN"/>
              </w:rPr>
              <w:t xml:space="preserve">ile principale </w:t>
            </w:r>
            <w:r w:rsidRPr="00933EE0">
              <w:rPr>
                <w:rFonts w:cs="Arial Narrow"/>
                <w:lang w:eastAsia="zh-CN"/>
              </w:rPr>
              <w:t>ş</w:t>
            </w:r>
            <w:r w:rsidRPr="00933EE0">
              <w:rPr>
                <w:rFonts w:cs="Arial"/>
                <w:lang w:eastAsia="zh-CN"/>
              </w:rPr>
              <w:t>i responsabilit</w:t>
            </w:r>
            <w:r w:rsidRPr="00933EE0">
              <w:rPr>
                <w:rFonts w:ascii="Arial" w:hAnsi="Arial" w:cs="Arial"/>
                <w:lang w:eastAsia="zh-CN"/>
              </w:rPr>
              <w:t>ǎ</w:t>
            </w:r>
            <w:r w:rsidRPr="00933EE0">
              <w:rPr>
                <w:rFonts w:cs="Arial Narrow"/>
                <w:lang w:eastAsia="zh-CN"/>
              </w:rPr>
              <w:t>ţ</w:t>
            </w:r>
            <w:r w:rsidRPr="00933EE0">
              <w:rPr>
                <w:rFonts w:cs="Arial"/>
                <w:lang w:eastAsia="zh-CN"/>
              </w:rPr>
              <w:t>ile de</w:t>
            </w:r>
            <w:r w:rsidRPr="00933EE0">
              <w:rPr>
                <w:rFonts w:cs="Arial Narrow"/>
                <w:lang w:eastAsia="zh-CN"/>
              </w:rPr>
              <w:t>ţ</w:t>
            </w:r>
            <w:r w:rsidRPr="00933EE0">
              <w:rPr>
                <w:rFonts w:cs="Arial"/>
                <w:lang w:eastAsia="zh-CN"/>
              </w:rPr>
              <w:t>inute</w:t>
            </w:r>
          </w:p>
        </w:tc>
        <w:tc>
          <w:tcPr>
            <w:tcW w:w="7657" w:type="dxa"/>
            <w:gridSpan w:val="13"/>
          </w:tcPr>
          <w:p w:rsidR="00AF7766" w:rsidRPr="00933EE0" w:rsidRDefault="00AF7766" w:rsidP="00AF7766">
            <w:pPr>
              <w:numPr>
                <w:ilvl w:val="0"/>
                <w:numId w:val="2"/>
              </w:numPr>
              <w:tabs>
                <w:tab w:val="clear" w:pos="1080"/>
              </w:tabs>
              <w:suppressAutoHyphens w:val="0"/>
              <w:ind w:left="146" w:firstLine="0"/>
              <w:rPr>
                <w:sz w:val="24"/>
              </w:rPr>
            </w:pPr>
            <w:r w:rsidRPr="00933EE0">
              <w:rPr>
                <w:sz w:val="24"/>
              </w:rPr>
              <w:t>asigurarea managementul general al proiectului;</w:t>
            </w:r>
          </w:p>
          <w:p w:rsidR="00AF7766" w:rsidRPr="00933EE0" w:rsidRDefault="00AF7766" w:rsidP="00AF7766">
            <w:pPr>
              <w:numPr>
                <w:ilvl w:val="0"/>
                <w:numId w:val="2"/>
              </w:numPr>
              <w:tabs>
                <w:tab w:val="clear" w:pos="1080"/>
              </w:tabs>
              <w:suppressAutoHyphens w:val="0"/>
              <w:ind w:left="146" w:firstLine="0"/>
              <w:rPr>
                <w:sz w:val="24"/>
              </w:rPr>
            </w:pPr>
            <w:r w:rsidRPr="00933EE0">
              <w:rPr>
                <w:sz w:val="24"/>
              </w:rPr>
              <w:t>coordonarea implementării activităţilor proiectului;</w:t>
            </w:r>
          </w:p>
          <w:p w:rsidR="00AF7766" w:rsidRPr="00933EE0" w:rsidRDefault="00AF7766" w:rsidP="00AF7766">
            <w:pPr>
              <w:numPr>
                <w:ilvl w:val="0"/>
                <w:numId w:val="2"/>
              </w:numPr>
              <w:tabs>
                <w:tab w:val="clear" w:pos="1080"/>
              </w:tabs>
              <w:suppressAutoHyphens w:val="0"/>
              <w:ind w:left="146" w:firstLine="0"/>
              <w:rPr>
                <w:sz w:val="24"/>
              </w:rPr>
            </w:pPr>
            <w:r w:rsidRPr="00933EE0">
              <w:rPr>
                <w:sz w:val="24"/>
              </w:rPr>
              <w:t>respectarea termenelor de finalizare pentru fiecare activitate şi subactivitate;</w:t>
            </w:r>
          </w:p>
          <w:p w:rsidR="00AF7766" w:rsidRPr="00933EE0" w:rsidRDefault="00AF7766" w:rsidP="00AF7766">
            <w:pPr>
              <w:numPr>
                <w:ilvl w:val="0"/>
                <w:numId w:val="2"/>
              </w:numPr>
              <w:tabs>
                <w:tab w:val="clear" w:pos="1080"/>
              </w:tabs>
              <w:suppressAutoHyphens w:val="0"/>
              <w:ind w:left="146" w:firstLine="0"/>
              <w:rPr>
                <w:sz w:val="24"/>
              </w:rPr>
            </w:pPr>
            <w:r w:rsidRPr="00933EE0">
              <w:rPr>
                <w:sz w:val="24"/>
              </w:rPr>
              <w:t>atingerea rezultatelor preconizate;</w:t>
            </w:r>
          </w:p>
          <w:p w:rsidR="00AF7766" w:rsidRPr="00933EE0" w:rsidRDefault="00AF7766" w:rsidP="00AF7766">
            <w:pPr>
              <w:numPr>
                <w:ilvl w:val="0"/>
                <w:numId w:val="2"/>
              </w:numPr>
              <w:tabs>
                <w:tab w:val="clear" w:pos="1080"/>
              </w:tabs>
              <w:suppressAutoHyphens w:val="0"/>
              <w:ind w:left="146" w:firstLine="0"/>
              <w:rPr>
                <w:sz w:val="24"/>
              </w:rPr>
            </w:pPr>
            <w:r w:rsidRPr="00933EE0">
              <w:rPr>
                <w:sz w:val="24"/>
              </w:rPr>
              <w:t>respectarea cheltuirii fondurilor conform bugetului aprobat.</w:t>
            </w:r>
          </w:p>
          <w:p w:rsidR="00AF7766" w:rsidRPr="00933EE0" w:rsidRDefault="00AF7766" w:rsidP="00AF7766">
            <w:pPr>
              <w:suppressAutoHyphens w:val="0"/>
              <w:rPr>
                <w:sz w:val="24"/>
                <w:szCs w:val="24"/>
              </w:rPr>
            </w:pPr>
            <w:r w:rsidRPr="00933EE0">
              <w:rPr>
                <w:sz w:val="24"/>
              </w:rPr>
              <w:t>.</w:t>
            </w:r>
          </w:p>
        </w:tc>
      </w:tr>
      <w:tr w:rsidR="00AF7766" w:rsidRPr="00933EE0" w:rsidTr="006C5575">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ind w:left="0"/>
            </w:pPr>
            <w:r w:rsidRPr="00933EE0">
              <w:rPr>
                <w:color w:val="0000FF"/>
                <w:sz w:val="24"/>
              </w:rPr>
              <w:t xml:space="preserve">  mai 2009 - februarie 2013</w:t>
            </w:r>
          </w:p>
        </w:tc>
      </w:tr>
      <w:tr w:rsidR="00AF7766" w:rsidRPr="00933EE0" w:rsidTr="006C5575">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933EE0">
              <w:rPr>
                <w:sz w:val="24"/>
              </w:rPr>
              <w:t>AGENŢIA JUDEŢEANĂ DE OCUPARE A FORŢEI DE MUNCĂ SĂLAJ</w:t>
            </w:r>
          </w:p>
        </w:tc>
      </w:tr>
      <w:tr w:rsidR="00AF7766" w:rsidRPr="00933EE0" w:rsidTr="006C5575">
        <w:trPr>
          <w:cantSplit/>
        </w:trPr>
        <w:tc>
          <w:tcPr>
            <w:tcW w:w="3115" w:type="dxa"/>
            <w:tcBorders>
              <w:right w:val="single" w:sz="1" w:space="0" w:color="000000"/>
            </w:tcBorders>
          </w:tcPr>
          <w:p w:rsidR="00AF7766" w:rsidRPr="00933EE0" w:rsidRDefault="00AF7766" w:rsidP="00AF7766">
            <w:pPr>
              <w:pStyle w:val="CVHeading3"/>
            </w:pPr>
            <w:r w:rsidRPr="00933EE0">
              <w:t>Tipul de activitate sau sectorul</w:t>
            </w:r>
          </w:p>
        </w:tc>
        <w:tc>
          <w:tcPr>
            <w:tcW w:w="7657" w:type="dxa"/>
            <w:gridSpan w:val="13"/>
          </w:tcPr>
          <w:p w:rsidR="00AF7766" w:rsidRPr="00933EE0" w:rsidRDefault="00AF7766" w:rsidP="00AF7766">
            <w:pPr>
              <w:suppressAutoHyphens w:val="0"/>
              <w:rPr>
                <w:rFonts w:cs="Arial"/>
              </w:rPr>
            </w:pPr>
            <w:r w:rsidRPr="00933EE0">
              <w:rPr>
                <w:rFonts w:cs="Arial"/>
              </w:rPr>
              <w:t xml:space="preserve">  Serviciul de Ocupare Public</w:t>
            </w:r>
          </w:p>
        </w:tc>
      </w:tr>
      <w:tr w:rsidR="00AF7766" w:rsidRPr="00933EE0" w:rsidTr="006C5575">
        <w:trPr>
          <w:cantSplit/>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tcPr>
          <w:p w:rsidR="00AF7766" w:rsidRPr="00933EE0" w:rsidRDefault="00AF7766" w:rsidP="00AF7766">
            <w:pPr>
              <w:pStyle w:val="CVNormal"/>
              <w:ind w:left="0"/>
              <w:rPr>
                <w:rFonts w:ascii="Arial" w:hAnsi="Arial" w:cs="Arial"/>
                <w:lang w:eastAsia="zh-CN"/>
              </w:rPr>
            </w:pPr>
            <w:r w:rsidRPr="00933EE0">
              <w:t xml:space="preserve">   Director Coordonator/Director Executiv</w:t>
            </w:r>
          </w:p>
        </w:tc>
      </w:tr>
      <w:tr w:rsidR="00AF7766" w:rsidRPr="00933EE0" w:rsidTr="006C5575">
        <w:trPr>
          <w:cantSplit/>
        </w:trPr>
        <w:tc>
          <w:tcPr>
            <w:tcW w:w="3115" w:type="dxa"/>
            <w:tcBorders>
              <w:right w:val="single" w:sz="1" w:space="0" w:color="000000"/>
            </w:tcBorders>
          </w:tcPr>
          <w:p w:rsidR="00AF7766" w:rsidRPr="00933EE0" w:rsidRDefault="00AF7766" w:rsidP="00AF7766">
            <w:pPr>
              <w:pStyle w:val="CVHeading3"/>
              <w:rPr>
                <w:rFonts w:ascii="Arial" w:hAnsi="Arial" w:cs="Arial"/>
                <w:lang w:eastAsia="zh-CN"/>
              </w:rPr>
            </w:pPr>
            <w:r w:rsidRPr="00933EE0">
              <w:t>Activit</w:t>
            </w:r>
            <w:r w:rsidRPr="00933EE0">
              <w:rPr>
                <w:rFonts w:ascii="Arial" w:hAnsi="Arial" w:cs="Arial"/>
                <w:lang w:eastAsia="zh-CN"/>
              </w:rPr>
              <w:t>ǎ</w:t>
            </w:r>
            <w:r w:rsidRPr="00933EE0">
              <w:rPr>
                <w:rFonts w:cs="Arial Narrow"/>
                <w:lang w:eastAsia="zh-CN"/>
              </w:rPr>
              <w:t>ţ</w:t>
            </w:r>
            <w:r w:rsidRPr="00933EE0">
              <w:rPr>
                <w:rFonts w:cs="Arial"/>
                <w:lang w:eastAsia="zh-CN"/>
              </w:rPr>
              <w:t xml:space="preserve">ile principale </w:t>
            </w:r>
            <w:r w:rsidRPr="00933EE0">
              <w:rPr>
                <w:rFonts w:cs="Arial Narrow"/>
                <w:lang w:eastAsia="zh-CN"/>
              </w:rPr>
              <w:t>ş</w:t>
            </w:r>
            <w:r w:rsidRPr="00933EE0">
              <w:rPr>
                <w:rFonts w:cs="Arial"/>
                <w:lang w:eastAsia="zh-CN"/>
              </w:rPr>
              <w:t>i responsabilit</w:t>
            </w:r>
            <w:r w:rsidRPr="00933EE0">
              <w:rPr>
                <w:rFonts w:ascii="Arial" w:hAnsi="Arial" w:cs="Arial"/>
                <w:lang w:eastAsia="zh-CN"/>
              </w:rPr>
              <w:t>ǎ</w:t>
            </w:r>
            <w:r w:rsidRPr="00933EE0">
              <w:rPr>
                <w:rFonts w:cs="Arial Narrow"/>
                <w:lang w:eastAsia="zh-CN"/>
              </w:rPr>
              <w:t>ţ</w:t>
            </w:r>
            <w:r w:rsidRPr="00933EE0">
              <w:rPr>
                <w:rFonts w:cs="Arial"/>
                <w:lang w:eastAsia="zh-CN"/>
              </w:rPr>
              <w:t>ile de</w:t>
            </w:r>
            <w:r w:rsidRPr="00933EE0">
              <w:rPr>
                <w:rFonts w:cs="Arial Narrow"/>
                <w:lang w:eastAsia="zh-CN"/>
              </w:rPr>
              <w:t>ţ</w:t>
            </w:r>
            <w:r w:rsidRPr="00933EE0">
              <w:rPr>
                <w:rFonts w:cs="Arial"/>
                <w:lang w:eastAsia="zh-CN"/>
              </w:rPr>
              <w:t>inute</w:t>
            </w:r>
          </w:p>
        </w:tc>
        <w:tc>
          <w:tcPr>
            <w:tcW w:w="7657" w:type="dxa"/>
            <w:gridSpan w:val="13"/>
          </w:tcPr>
          <w:p w:rsidR="00AF7766" w:rsidRPr="00933EE0" w:rsidRDefault="00AF7766" w:rsidP="00AF7766">
            <w:pPr>
              <w:numPr>
                <w:ilvl w:val="0"/>
                <w:numId w:val="2"/>
              </w:numPr>
              <w:tabs>
                <w:tab w:val="clear" w:pos="1080"/>
              </w:tabs>
              <w:suppressAutoHyphens w:val="0"/>
              <w:ind w:left="146" w:firstLine="0"/>
              <w:rPr>
                <w:sz w:val="24"/>
              </w:rPr>
            </w:pPr>
            <w:r w:rsidRPr="00933EE0">
              <w:rPr>
                <w:sz w:val="24"/>
              </w:rPr>
              <w:t>gestionarea şi administrarea, în condiţiile legii, a integrităţii patrimoniului AJOFM Sălaj;</w:t>
            </w:r>
          </w:p>
          <w:p w:rsidR="00AF7766" w:rsidRPr="00933EE0" w:rsidRDefault="00AF7766" w:rsidP="00AF7766">
            <w:pPr>
              <w:numPr>
                <w:ilvl w:val="0"/>
                <w:numId w:val="2"/>
              </w:numPr>
              <w:tabs>
                <w:tab w:val="clear" w:pos="1080"/>
              </w:tabs>
              <w:suppressAutoHyphens w:val="0"/>
              <w:ind w:left="146" w:firstLine="58"/>
              <w:rPr>
                <w:sz w:val="24"/>
              </w:rPr>
            </w:pPr>
            <w:r w:rsidRPr="00933EE0">
              <w:rPr>
                <w:sz w:val="24"/>
              </w:rPr>
              <w:t>realizarea planului de management şi urmărirea execuţiei obiectivelor şi a indicatorilor de performanţă;</w:t>
            </w:r>
          </w:p>
          <w:p w:rsidR="00AF7766" w:rsidRPr="00933EE0" w:rsidRDefault="00AF7766" w:rsidP="00AF7766">
            <w:pPr>
              <w:numPr>
                <w:ilvl w:val="0"/>
                <w:numId w:val="2"/>
              </w:numPr>
              <w:tabs>
                <w:tab w:val="clear" w:pos="1080"/>
              </w:tabs>
              <w:suppressAutoHyphens w:val="0"/>
              <w:ind w:left="146" w:firstLine="58"/>
              <w:rPr>
                <w:sz w:val="24"/>
              </w:rPr>
            </w:pPr>
            <w:r w:rsidRPr="00933EE0">
              <w:rPr>
                <w:sz w:val="24"/>
              </w:rPr>
              <w:t>elaborarea şi aplicarea de politici şi strategii specifice ;</w:t>
            </w:r>
          </w:p>
          <w:p w:rsidR="00AF7766" w:rsidRPr="00933EE0" w:rsidRDefault="00AF7766" w:rsidP="00AF7766">
            <w:pPr>
              <w:numPr>
                <w:ilvl w:val="0"/>
                <w:numId w:val="2"/>
              </w:numPr>
              <w:tabs>
                <w:tab w:val="clear" w:pos="1080"/>
              </w:tabs>
              <w:suppressAutoHyphens w:val="0"/>
              <w:ind w:left="146" w:firstLine="58"/>
              <w:rPr>
                <w:sz w:val="24"/>
              </w:rPr>
            </w:pPr>
            <w:r w:rsidRPr="00933EE0">
              <w:rPr>
                <w:sz w:val="24"/>
              </w:rPr>
              <w:t>selectarea, angajarea, numirea, promovarea sancţionarea, concedierea, eliberarea personalului din subordine;</w:t>
            </w:r>
          </w:p>
          <w:p w:rsidR="00AF7766" w:rsidRPr="00933EE0" w:rsidRDefault="00AF7766" w:rsidP="00AF7766">
            <w:pPr>
              <w:numPr>
                <w:ilvl w:val="0"/>
                <w:numId w:val="2"/>
              </w:numPr>
              <w:tabs>
                <w:tab w:val="clear" w:pos="1080"/>
              </w:tabs>
              <w:suppressAutoHyphens w:val="0"/>
              <w:ind w:left="146" w:firstLine="58"/>
              <w:rPr>
                <w:sz w:val="24"/>
              </w:rPr>
            </w:pPr>
            <w:r w:rsidRPr="00933EE0">
              <w:rPr>
                <w:sz w:val="24"/>
              </w:rPr>
              <w:t>stabilirea şi urmărirea realizării atribuţiilor de serviciu, pe compartimente, ale personalului angajat;</w:t>
            </w:r>
          </w:p>
          <w:p w:rsidR="00AF7766" w:rsidRDefault="00AF7766" w:rsidP="00AF7766">
            <w:pPr>
              <w:numPr>
                <w:ilvl w:val="0"/>
                <w:numId w:val="2"/>
              </w:numPr>
              <w:tabs>
                <w:tab w:val="clear" w:pos="1080"/>
              </w:tabs>
              <w:suppressAutoHyphens w:val="0"/>
              <w:ind w:left="146" w:firstLine="58"/>
              <w:rPr>
                <w:sz w:val="24"/>
              </w:rPr>
            </w:pPr>
            <w:r w:rsidRPr="00933EE0">
              <w:rPr>
                <w:sz w:val="24"/>
              </w:rPr>
              <w:t>îndeplinirea prevederilor bugetului anual de venituri şi cheltuieli;</w:t>
            </w:r>
          </w:p>
          <w:p w:rsidR="00AF7766" w:rsidRPr="00085531" w:rsidRDefault="00AF7766" w:rsidP="00AF7766">
            <w:pPr>
              <w:numPr>
                <w:ilvl w:val="0"/>
                <w:numId w:val="2"/>
              </w:numPr>
              <w:tabs>
                <w:tab w:val="clear" w:pos="1080"/>
              </w:tabs>
              <w:suppressAutoHyphens w:val="0"/>
              <w:ind w:left="146" w:firstLine="58"/>
              <w:rPr>
                <w:sz w:val="24"/>
              </w:rPr>
            </w:pPr>
            <w:r w:rsidRPr="00085531">
              <w:rPr>
                <w:sz w:val="24"/>
              </w:rPr>
              <w:t>reprezentarea AJOFM Sălaj în raporturile cu terţii, etc.</w:t>
            </w:r>
          </w:p>
        </w:tc>
      </w:tr>
      <w:tr w:rsidR="00AF7766" w:rsidRPr="00933EE0">
        <w:trPr>
          <w:cantSplit/>
          <w:trHeight w:val="136"/>
        </w:trPr>
        <w:tc>
          <w:tcPr>
            <w:tcW w:w="3115" w:type="dxa"/>
            <w:tcBorders>
              <w:right w:val="single" w:sz="1" w:space="0" w:color="000000"/>
            </w:tcBorders>
          </w:tcPr>
          <w:p w:rsidR="00AF7766" w:rsidRPr="00933EE0" w:rsidRDefault="00AF7766" w:rsidP="00AF7766">
            <w:pPr>
              <w:pStyle w:val="CVHeading3-FirstLine"/>
              <w:spacing w:before="0"/>
              <w:rPr>
                <w:sz w:val="6"/>
                <w:szCs w:val="6"/>
              </w:rPr>
            </w:pPr>
          </w:p>
        </w:tc>
        <w:tc>
          <w:tcPr>
            <w:tcW w:w="7657" w:type="dxa"/>
            <w:gridSpan w:val="13"/>
          </w:tcPr>
          <w:p w:rsidR="00AF7766" w:rsidRPr="00933EE0" w:rsidRDefault="00AF7766" w:rsidP="00AF7766">
            <w:pPr>
              <w:pStyle w:val="CVNormal"/>
              <w:rPr>
                <w:rFonts w:ascii="Arial" w:hAnsi="Arial" w:cs="Arial"/>
                <w:color w:val="0000FF"/>
                <w:sz w:val="6"/>
                <w:szCs w:val="6"/>
              </w:rPr>
            </w:pPr>
          </w:p>
        </w:tc>
      </w:tr>
      <w:tr w:rsidR="00AF7766" w:rsidRPr="00933EE0">
        <w:trPr>
          <w:cantSplit/>
        </w:trPr>
        <w:tc>
          <w:tcPr>
            <w:tcW w:w="3115" w:type="dxa"/>
            <w:tcBorders>
              <w:right w:val="single" w:sz="1" w:space="0" w:color="000000"/>
            </w:tcBorders>
          </w:tcPr>
          <w:p w:rsidR="00AF7766" w:rsidRPr="00933EE0" w:rsidRDefault="00AF7766" w:rsidP="00AF7766">
            <w:pPr>
              <w:pStyle w:val="CVHeading3-FirstLine"/>
              <w:spacing w:before="0"/>
              <w:rPr>
                <w:sz w:val="4"/>
                <w:szCs w:val="4"/>
              </w:rPr>
            </w:pPr>
          </w:p>
          <w:p w:rsidR="00AF7766" w:rsidRPr="00933EE0" w:rsidRDefault="00AF7766" w:rsidP="00AF7766">
            <w:pPr>
              <w:pStyle w:val="CVHeading3"/>
            </w:pPr>
          </w:p>
        </w:tc>
        <w:tc>
          <w:tcPr>
            <w:tcW w:w="7657" w:type="dxa"/>
            <w:gridSpan w:val="13"/>
          </w:tcPr>
          <w:p w:rsidR="00AF7766" w:rsidRPr="00933EE0" w:rsidRDefault="00AF7766" w:rsidP="00AF7766">
            <w:pPr>
              <w:pStyle w:val="CVNormal"/>
              <w:rPr>
                <w:rFonts w:ascii="Arial" w:hAnsi="Arial" w:cs="Arial"/>
                <w:color w:val="0000FF"/>
                <w:sz w:val="4"/>
                <w:szCs w:val="4"/>
              </w:rPr>
            </w:pPr>
          </w:p>
        </w:tc>
      </w:tr>
      <w:tr w:rsidR="00AF7766" w:rsidRPr="00933EE0">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pPr>
            <w:r w:rsidRPr="00933EE0">
              <w:rPr>
                <w:color w:val="0000FF"/>
                <w:sz w:val="24"/>
              </w:rPr>
              <w:t>mai 2004 - mai 2009</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933EE0">
              <w:rPr>
                <w:sz w:val="24"/>
              </w:rPr>
              <w:t>S.C. MICHELIN S.A. - ROMSTEEL CORD ZALĂU</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Tipul de activitate sau sectorul</w:t>
            </w:r>
          </w:p>
        </w:tc>
        <w:tc>
          <w:tcPr>
            <w:tcW w:w="7657" w:type="dxa"/>
            <w:gridSpan w:val="13"/>
          </w:tcPr>
          <w:p w:rsidR="00AF7766" w:rsidRPr="00933EE0" w:rsidRDefault="00AF7766" w:rsidP="00AF7766">
            <w:pPr>
              <w:suppressAutoHyphens w:val="0"/>
              <w:rPr>
                <w:rFonts w:cs="Arial"/>
              </w:rPr>
            </w:pPr>
            <w:r w:rsidRPr="00933EE0">
              <w:rPr>
                <w:rFonts w:cs="Arial"/>
              </w:rPr>
              <w:t xml:space="preserve">  Sectorul Energetic</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tcPr>
          <w:p w:rsidR="00AF7766" w:rsidRPr="00933EE0" w:rsidRDefault="00AF7766" w:rsidP="00AF7766">
            <w:pPr>
              <w:pStyle w:val="CVNormal"/>
              <w:ind w:left="0"/>
              <w:rPr>
                <w:rFonts w:ascii="Arial" w:hAnsi="Arial" w:cs="Arial"/>
                <w:lang w:eastAsia="zh-CN"/>
              </w:rPr>
            </w:pPr>
            <w:r w:rsidRPr="00933EE0">
              <w:t xml:space="preserve">   Şef sector energetic – Responsabil Fluide</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rPr>
                <w:rFonts w:ascii="Arial" w:hAnsi="Arial" w:cs="Arial"/>
                <w:lang w:eastAsia="zh-CN"/>
              </w:rPr>
            </w:pPr>
            <w:r w:rsidRPr="00933EE0">
              <w:t>Activit</w:t>
            </w:r>
            <w:r w:rsidRPr="00933EE0">
              <w:rPr>
                <w:rFonts w:ascii="Arial" w:hAnsi="Arial" w:cs="Arial"/>
                <w:lang w:eastAsia="zh-CN"/>
              </w:rPr>
              <w:t>ǎţile principale şi responsabilitǎţile deţinute</w:t>
            </w:r>
          </w:p>
        </w:tc>
        <w:tc>
          <w:tcPr>
            <w:tcW w:w="7657" w:type="dxa"/>
            <w:gridSpan w:val="13"/>
          </w:tcPr>
          <w:p w:rsidR="00AF7766" w:rsidRPr="00933EE0" w:rsidRDefault="00AF7766" w:rsidP="00AF7766">
            <w:pPr>
              <w:numPr>
                <w:ilvl w:val="0"/>
                <w:numId w:val="2"/>
              </w:numPr>
              <w:tabs>
                <w:tab w:val="clear" w:pos="1080"/>
              </w:tabs>
              <w:suppressAutoHyphens w:val="0"/>
              <w:ind w:left="146" w:firstLine="58"/>
              <w:rPr>
                <w:sz w:val="24"/>
              </w:rPr>
            </w:pPr>
            <w:r w:rsidRPr="00933EE0">
              <w:rPr>
                <w:sz w:val="24"/>
              </w:rPr>
              <w:t>asigurare alimentare cu toate categoriile de utilităţi a halei de producţie;</w:t>
            </w:r>
          </w:p>
          <w:p w:rsidR="00AF7766" w:rsidRPr="00933EE0" w:rsidRDefault="00AF7766" w:rsidP="00AF7766">
            <w:pPr>
              <w:numPr>
                <w:ilvl w:val="0"/>
                <w:numId w:val="2"/>
              </w:numPr>
              <w:tabs>
                <w:tab w:val="clear" w:pos="1080"/>
              </w:tabs>
              <w:suppressAutoHyphens w:val="0"/>
              <w:ind w:left="146" w:firstLine="58"/>
              <w:rPr>
                <w:sz w:val="24"/>
              </w:rPr>
            </w:pPr>
            <w:r w:rsidRPr="00933EE0">
              <w:rPr>
                <w:sz w:val="24"/>
              </w:rPr>
              <w:t>tratarea apelor uzate;</w:t>
            </w:r>
          </w:p>
          <w:p w:rsidR="00AF7766" w:rsidRPr="00933EE0" w:rsidRDefault="00AF7766" w:rsidP="00AF7766">
            <w:pPr>
              <w:numPr>
                <w:ilvl w:val="0"/>
                <w:numId w:val="2"/>
              </w:numPr>
              <w:tabs>
                <w:tab w:val="clear" w:pos="1080"/>
              </w:tabs>
              <w:suppressAutoHyphens w:val="0"/>
              <w:ind w:left="146" w:firstLine="58"/>
              <w:rPr>
                <w:sz w:val="24"/>
              </w:rPr>
            </w:pPr>
            <w:r w:rsidRPr="00933EE0">
              <w:rPr>
                <w:sz w:val="24"/>
              </w:rPr>
              <w:t>fundamentarea şi încadrarea în bugetul de sector;</w:t>
            </w:r>
          </w:p>
          <w:p w:rsidR="00AF7766" w:rsidRPr="00933EE0" w:rsidRDefault="00AF7766" w:rsidP="00AF7766">
            <w:pPr>
              <w:numPr>
                <w:ilvl w:val="0"/>
                <w:numId w:val="2"/>
              </w:numPr>
              <w:tabs>
                <w:tab w:val="clear" w:pos="1080"/>
              </w:tabs>
              <w:suppressAutoHyphens w:val="0"/>
              <w:ind w:left="146" w:firstLine="58"/>
              <w:rPr>
                <w:sz w:val="24"/>
              </w:rPr>
            </w:pPr>
            <w:r w:rsidRPr="00933EE0">
              <w:rPr>
                <w:sz w:val="24"/>
              </w:rPr>
              <w:t>conducerea echipei aferente sectorului;</w:t>
            </w:r>
          </w:p>
          <w:p w:rsidR="00AF7766" w:rsidRPr="00933EE0" w:rsidRDefault="00AF7766" w:rsidP="00AF7766">
            <w:pPr>
              <w:numPr>
                <w:ilvl w:val="0"/>
                <w:numId w:val="2"/>
              </w:numPr>
              <w:tabs>
                <w:tab w:val="clear" w:pos="1080"/>
              </w:tabs>
              <w:suppressAutoHyphens w:val="0"/>
              <w:ind w:left="146" w:firstLine="58"/>
              <w:rPr>
                <w:sz w:val="24"/>
              </w:rPr>
            </w:pPr>
            <w:r w:rsidRPr="00933EE0">
              <w:rPr>
                <w:sz w:val="24"/>
              </w:rPr>
              <w:t>găsirea şi aplicarea de soluţii tehnice în cadrul sectorului;</w:t>
            </w:r>
          </w:p>
          <w:p w:rsidR="00AF7766" w:rsidRPr="00933EE0" w:rsidRDefault="00AF7766" w:rsidP="00AF7766">
            <w:pPr>
              <w:numPr>
                <w:ilvl w:val="0"/>
                <w:numId w:val="2"/>
              </w:numPr>
              <w:tabs>
                <w:tab w:val="clear" w:pos="1080"/>
              </w:tabs>
              <w:suppressAutoHyphens w:val="0"/>
              <w:ind w:left="146" w:firstLine="58"/>
              <w:rPr>
                <w:sz w:val="24"/>
              </w:rPr>
            </w:pPr>
            <w:r w:rsidRPr="00933EE0">
              <w:rPr>
                <w:sz w:val="24"/>
              </w:rPr>
              <w:t>planificarea, realizarea şi urmărirea lucrărilor de mentenanţă predictivă, preventivă şi corectivă a instalaţiilor sectorului;</w:t>
            </w:r>
          </w:p>
          <w:p w:rsidR="00AF7766" w:rsidRPr="00933EE0" w:rsidRDefault="00AF7766" w:rsidP="00AF7766">
            <w:pPr>
              <w:numPr>
                <w:ilvl w:val="0"/>
                <w:numId w:val="2"/>
              </w:numPr>
              <w:tabs>
                <w:tab w:val="clear" w:pos="1080"/>
              </w:tabs>
              <w:suppressAutoHyphens w:val="0"/>
              <w:ind w:left="146" w:firstLine="58"/>
              <w:rPr>
                <w:sz w:val="24"/>
              </w:rPr>
            </w:pPr>
            <w:r w:rsidRPr="00933EE0">
              <w:rPr>
                <w:sz w:val="24"/>
              </w:rPr>
              <w:t>proiectarea instalaţiilor electrice de joasă, medie şi înaltă tensiune;</w:t>
            </w:r>
          </w:p>
          <w:p w:rsidR="00AF7766" w:rsidRPr="00933EE0" w:rsidRDefault="00AF7766" w:rsidP="00AF7766">
            <w:pPr>
              <w:numPr>
                <w:ilvl w:val="0"/>
                <w:numId w:val="2"/>
              </w:numPr>
              <w:tabs>
                <w:tab w:val="clear" w:pos="1080"/>
              </w:tabs>
              <w:suppressAutoHyphens w:val="0"/>
              <w:ind w:left="146" w:firstLine="58"/>
              <w:rPr>
                <w:sz w:val="24"/>
                <w:szCs w:val="24"/>
              </w:rPr>
            </w:pPr>
            <w:r w:rsidRPr="00933EE0">
              <w:rPr>
                <w:sz w:val="24"/>
                <w:szCs w:val="24"/>
              </w:rPr>
              <w:t>elaborare rapoarte lunare, trimestriale şi anuale de activitate.</w:t>
            </w:r>
          </w:p>
        </w:tc>
      </w:tr>
      <w:tr w:rsidR="00AF7766" w:rsidRPr="00933EE0">
        <w:trPr>
          <w:cantSplit/>
        </w:trPr>
        <w:tc>
          <w:tcPr>
            <w:tcW w:w="3115" w:type="dxa"/>
            <w:tcBorders>
              <w:right w:val="single" w:sz="1" w:space="0" w:color="000000"/>
            </w:tcBorders>
          </w:tcPr>
          <w:p w:rsidR="00AF7766" w:rsidRPr="00933EE0" w:rsidRDefault="00AF7766" w:rsidP="00AF7766"/>
        </w:tc>
        <w:tc>
          <w:tcPr>
            <w:tcW w:w="7657" w:type="dxa"/>
            <w:gridSpan w:val="13"/>
          </w:tcPr>
          <w:p w:rsidR="00AF7766" w:rsidRPr="00933EE0" w:rsidRDefault="00AF7766" w:rsidP="00AF7766">
            <w:pPr>
              <w:pStyle w:val="CVNormal"/>
              <w:rPr>
                <w:sz w:val="4"/>
                <w:szCs w:val="4"/>
              </w:rPr>
            </w:pPr>
          </w:p>
        </w:tc>
      </w:tr>
      <w:tr w:rsidR="00AF7766" w:rsidRPr="00933EE0">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pPr>
            <w:r w:rsidRPr="00933EE0">
              <w:rPr>
                <w:color w:val="0000FF"/>
                <w:sz w:val="24"/>
              </w:rPr>
              <w:t>aprilie  2003 - mai 2004</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933EE0">
              <w:rPr>
                <w:sz w:val="24"/>
              </w:rPr>
              <w:t>S.C. ELECTRICA S.A., FDEE ELECTRICA Transilvania Nord Cluj, SDEE ZALAU</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Tipul de activitate sau sectorul</w:t>
            </w:r>
          </w:p>
        </w:tc>
        <w:tc>
          <w:tcPr>
            <w:tcW w:w="7657" w:type="dxa"/>
            <w:gridSpan w:val="13"/>
          </w:tcPr>
          <w:p w:rsidR="00AF7766" w:rsidRPr="00933EE0" w:rsidRDefault="00AF7766" w:rsidP="00AF7766">
            <w:pPr>
              <w:suppressAutoHyphens w:val="0"/>
              <w:rPr>
                <w:rFonts w:cs="Arial"/>
              </w:rPr>
            </w:pPr>
            <w:r w:rsidRPr="00933EE0">
              <w:rPr>
                <w:rFonts w:cs="Arial"/>
              </w:rPr>
              <w:t xml:space="preserve">  Serviciul Exploatare-Mentenanţă</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tcPr>
          <w:p w:rsidR="00AF7766" w:rsidRPr="00933EE0" w:rsidRDefault="00AF7766" w:rsidP="00AF7766">
            <w:pPr>
              <w:pStyle w:val="CVNormal"/>
              <w:ind w:left="0"/>
              <w:rPr>
                <w:rFonts w:ascii="Arial" w:hAnsi="Arial" w:cs="Arial"/>
                <w:lang w:eastAsia="zh-CN"/>
              </w:rPr>
            </w:pPr>
            <w:r w:rsidRPr="00933EE0">
              <w:t xml:space="preserve">  Şef Serviciu</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rPr>
                <w:rFonts w:ascii="Arial" w:hAnsi="Arial" w:cs="Arial"/>
                <w:lang w:eastAsia="zh-CN"/>
              </w:rPr>
            </w:pPr>
            <w:r w:rsidRPr="00933EE0">
              <w:rPr>
                <w:rFonts w:ascii="Arial" w:hAnsi="Arial" w:cs="Arial"/>
              </w:rPr>
              <w:lastRenderedPageBreak/>
              <w:t>Activit</w:t>
            </w:r>
            <w:r w:rsidRPr="00933EE0">
              <w:rPr>
                <w:rFonts w:ascii="Arial" w:hAnsi="Arial" w:cs="Arial"/>
                <w:lang w:eastAsia="zh-CN"/>
              </w:rPr>
              <w:t>ǎţile principale şi responsabilitǎţile deţinute</w:t>
            </w:r>
          </w:p>
        </w:tc>
        <w:tc>
          <w:tcPr>
            <w:tcW w:w="7657" w:type="dxa"/>
            <w:gridSpan w:val="13"/>
          </w:tcPr>
          <w:p w:rsidR="00AF7766" w:rsidRPr="00933EE0" w:rsidRDefault="00AF7766" w:rsidP="00AF7766">
            <w:pPr>
              <w:numPr>
                <w:ilvl w:val="0"/>
                <w:numId w:val="2"/>
              </w:numPr>
              <w:suppressAutoHyphens w:val="0"/>
              <w:rPr>
                <w:sz w:val="24"/>
              </w:rPr>
            </w:pPr>
            <w:r w:rsidRPr="00933EE0">
              <w:rPr>
                <w:sz w:val="24"/>
              </w:rPr>
              <w:t>asigurarea funcţiunii operaţionale de exploatare a instalaţiilor de joasă, medie şi înaltă tensiune din judeţul Sălaj;</w:t>
            </w:r>
          </w:p>
          <w:p w:rsidR="00AF7766" w:rsidRPr="00933EE0" w:rsidRDefault="00AF7766" w:rsidP="00AF7766">
            <w:pPr>
              <w:numPr>
                <w:ilvl w:val="0"/>
                <w:numId w:val="2"/>
              </w:numPr>
              <w:suppressAutoHyphens w:val="0"/>
              <w:rPr>
                <w:sz w:val="24"/>
              </w:rPr>
            </w:pPr>
            <w:r w:rsidRPr="00933EE0">
              <w:rPr>
                <w:sz w:val="24"/>
              </w:rPr>
              <w:t>conducerea echipei proprii şi a centrelor de exploatare-mentenanţă ale sucursalei de distribuţie;</w:t>
            </w:r>
          </w:p>
          <w:p w:rsidR="00AF7766" w:rsidRPr="00933EE0" w:rsidRDefault="00AF7766" w:rsidP="00AF7766">
            <w:pPr>
              <w:numPr>
                <w:ilvl w:val="0"/>
                <w:numId w:val="2"/>
              </w:numPr>
              <w:suppressAutoHyphens w:val="0"/>
              <w:rPr>
                <w:sz w:val="24"/>
              </w:rPr>
            </w:pPr>
            <w:r w:rsidRPr="00933EE0">
              <w:rPr>
                <w:sz w:val="24"/>
              </w:rPr>
              <w:t>fundamentarea şi încadrarea în bugetul sucursalei de distribuţie a energiei electrice;</w:t>
            </w:r>
          </w:p>
          <w:p w:rsidR="00AF7766" w:rsidRPr="00933EE0" w:rsidRDefault="00AF7766" w:rsidP="00AF7766">
            <w:pPr>
              <w:numPr>
                <w:ilvl w:val="0"/>
                <w:numId w:val="2"/>
              </w:numPr>
              <w:suppressAutoHyphens w:val="0"/>
              <w:rPr>
                <w:sz w:val="24"/>
              </w:rPr>
            </w:pPr>
            <w:r w:rsidRPr="00933EE0">
              <w:rPr>
                <w:sz w:val="24"/>
              </w:rPr>
              <w:t>participarea la proiectarea, execuţia şi recepţia lucrărilor în instalaţiile de joasă, medie şi înaltă tensiune;</w:t>
            </w:r>
          </w:p>
          <w:p w:rsidR="00AF7766" w:rsidRPr="00933EE0" w:rsidRDefault="00AF7766" w:rsidP="00AF7766">
            <w:pPr>
              <w:numPr>
                <w:ilvl w:val="0"/>
                <w:numId w:val="2"/>
              </w:numPr>
              <w:suppressAutoHyphens w:val="0"/>
              <w:rPr>
                <w:sz w:val="24"/>
              </w:rPr>
            </w:pPr>
            <w:r w:rsidRPr="00933EE0">
              <w:rPr>
                <w:sz w:val="24"/>
              </w:rPr>
              <w:t>avizarea proiectelor de instalaţiilor de joasă, medie şi înaltă;</w:t>
            </w:r>
          </w:p>
          <w:p w:rsidR="00AF7766" w:rsidRPr="00933EE0" w:rsidRDefault="00AF7766" w:rsidP="00AF7766">
            <w:pPr>
              <w:numPr>
                <w:ilvl w:val="0"/>
                <w:numId w:val="2"/>
              </w:numPr>
              <w:suppressAutoHyphens w:val="0"/>
              <w:rPr>
                <w:sz w:val="24"/>
              </w:rPr>
            </w:pPr>
            <w:r w:rsidRPr="00933EE0">
              <w:rPr>
                <w:sz w:val="24"/>
              </w:rPr>
              <w:t>participarea la licitaţii, concursuri de oferte de încredinţarea a lucrărilor în instalaţiile de joasă, medie şi înaltă tensiune;</w:t>
            </w:r>
          </w:p>
          <w:p w:rsidR="00AF7766" w:rsidRPr="00933EE0" w:rsidRDefault="00AF7766" w:rsidP="00AF7766">
            <w:pPr>
              <w:numPr>
                <w:ilvl w:val="0"/>
                <w:numId w:val="5"/>
              </w:numPr>
              <w:suppressAutoHyphens w:val="0"/>
              <w:rPr>
                <w:sz w:val="24"/>
              </w:rPr>
            </w:pPr>
            <w:r w:rsidRPr="00933EE0">
              <w:rPr>
                <w:sz w:val="24"/>
              </w:rPr>
              <w:t>planificarea şi urmărirea lucrărilor de mentenanţă predictivă, preventivă şi corectivă a instalaţiilor de joasă, medie şi înaltă tensiune;</w:t>
            </w:r>
          </w:p>
          <w:p w:rsidR="00AF7766" w:rsidRPr="00933EE0" w:rsidRDefault="00AF7766" w:rsidP="00AF7766">
            <w:pPr>
              <w:numPr>
                <w:ilvl w:val="0"/>
                <w:numId w:val="5"/>
              </w:numPr>
              <w:suppressAutoHyphens w:val="0"/>
              <w:rPr>
                <w:sz w:val="24"/>
              </w:rPr>
            </w:pPr>
            <w:r w:rsidRPr="00933EE0">
              <w:rPr>
                <w:sz w:val="24"/>
              </w:rPr>
              <w:t>asigurarea resurselor umane, materiale, utilaje şi transport pentru realizarea lucrărilor de mentenanţă predictivă, preventivă şi corectivă a instalaţiilor de joasă, medie şi înaltă tensiune.</w:t>
            </w:r>
          </w:p>
        </w:tc>
      </w:tr>
      <w:tr w:rsidR="00AF7766" w:rsidRPr="00933EE0">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rPr>
            </w:pPr>
          </w:p>
          <w:p w:rsidR="00AF7766" w:rsidRPr="00933EE0" w:rsidRDefault="00AF7766" w:rsidP="00AF7766">
            <w:pPr>
              <w:pStyle w:val="CVNormal"/>
            </w:pPr>
            <w:r w:rsidRPr="00933EE0">
              <w:rPr>
                <w:color w:val="0000FF"/>
                <w:sz w:val="24"/>
              </w:rPr>
              <w:t>mai 1999 - aprilie  2003</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933EE0">
              <w:rPr>
                <w:sz w:val="24"/>
              </w:rPr>
              <w:t>S.C. ELECTRICA S.A., FDEE ELECTRICA Transilvania Nord Cluj, SDEE ZALAU</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Tipul de activitate sau sectorul</w:t>
            </w:r>
          </w:p>
        </w:tc>
        <w:tc>
          <w:tcPr>
            <w:tcW w:w="7657" w:type="dxa"/>
            <w:gridSpan w:val="13"/>
          </w:tcPr>
          <w:p w:rsidR="00AF7766" w:rsidRPr="00933EE0" w:rsidRDefault="00AF7766" w:rsidP="00AF7766">
            <w:pPr>
              <w:suppressAutoHyphens w:val="0"/>
              <w:rPr>
                <w:rFonts w:cs="Arial"/>
              </w:rPr>
            </w:pPr>
            <w:r w:rsidRPr="00933EE0">
              <w:rPr>
                <w:rFonts w:cs="Arial"/>
              </w:rPr>
              <w:t xml:space="preserve">  Centrul Exploatare-MentenanţăPRAM-Telecomunicaţii-Informatica de Proces</w:t>
            </w:r>
          </w:p>
        </w:tc>
      </w:tr>
      <w:tr w:rsidR="00AF7766" w:rsidRPr="00933EE0">
        <w:trPr>
          <w:cantSplit/>
          <w:trHeight w:val="251"/>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shd w:val="clear" w:color="auto" w:fill="auto"/>
          </w:tcPr>
          <w:p w:rsidR="00AF7766" w:rsidRPr="00933EE0" w:rsidRDefault="00AF7766" w:rsidP="00AF7766">
            <w:pPr>
              <w:pStyle w:val="CVNormal"/>
              <w:ind w:left="0"/>
            </w:pPr>
            <w:r w:rsidRPr="00933EE0">
              <w:t xml:space="preserve">  Inginer – Adjunct Şef Centru</w:t>
            </w:r>
          </w:p>
        </w:tc>
      </w:tr>
      <w:tr w:rsidR="00AF7766" w:rsidRPr="00933EE0">
        <w:trPr>
          <w:cantSplit/>
          <w:trHeight w:val="457"/>
        </w:trPr>
        <w:tc>
          <w:tcPr>
            <w:tcW w:w="3115" w:type="dxa"/>
            <w:tcBorders>
              <w:right w:val="single" w:sz="1" w:space="0" w:color="000000"/>
            </w:tcBorders>
          </w:tcPr>
          <w:p w:rsidR="00AF7766" w:rsidRPr="00933EE0" w:rsidRDefault="00AF7766" w:rsidP="00AF7766">
            <w:pPr>
              <w:pStyle w:val="CVHeading3"/>
            </w:pPr>
            <w:r w:rsidRPr="00933EE0">
              <w:rPr>
                <w:rFonts w:ascii="Arial" w:hAnsi="Arial" w:cs="Arial"/>
              </w:rPr>
              <w:t>Activit</w:t>
            </w:r>
            <w:r w:rsidRPr="00933EE0">
              <w:rPr>
                <w:rFonts w:ascii="Arial" w:hAnsi="Arial" w:cs="Arial"/>
                <w:lang w:eastAsia="zh-CN"/>
              </w:rPr>
              <w:t>ǎţile principale şi responsabilitǎţile deţinute</w:t>
            </w:r>
          </w:p>
        </w:tc>
        <w:tc>
          <w:tcPr>
            <w:tcW w:w="7657" w:type="dxa"/>
            <w:gridSpan w:val="13"/>
            <w:shd w:val="clear" w:color="auto" w:fill="auto"/>
          </w:tcPr>
          <w:p w:rsidR="00AF7766" w:rsidRPr="00933EE0" w:rsidRDefault="00AF7766" w:rsidP="00AF7766">
            <w:pPr>
              <w:numPr>
                <w:ilvl w:val="0"/>
                <w:numId w:val="2"/>
              </w:numPr>
              <w:suppressAutoHyphens w:val="0"/>
              <w:rPr>
                <w:sz w:val="24"/>
              </w:rPr>
            </w:pPr>
            <w:r w:rsidRPr="00933EE0">
              <w:rPr>
                <w:sz w:val="24"/>
              </w:rPr>
              <w:t>conducerea echipei de PRAM din cadrul sucursalei;</w:t>
            </w:r>
          </w:p>
          <w:p w:rsidR="00AF7766" w:rsidRPr="00933EE0" w:rsidRDefault="00AF7766" w:rsidP="00AF7766">
            <w:pPr>
              <w:numPr>
                <w:ilvl w:val="0"/>
                <w:numId w:val="2"/>
              </w:numPr>
              <w:suppressAutoHyphens w:val="0"/>
              <w:rPr>
                <w:sz w:val="24"/>
              </w:rPr>
            </w:pPr>
            <w:r w:rsidRPr="00933EE0">
              <w:rPr>
                <w:sz w:val="24"/>
              </w:rPr>
              <w:t>fundamentarea şi încadrarea în bugetul centrului de cost PRAM;</w:t>
            </w:r>
          </w:p>
          <w:p w:rsidR="00AF7766" w:rsidRPr="00933EE0" w:rsidRDefault="00AF7766" w:rsidP="00AF7766">
            <w:pPr>
              <w:numPr>
                <w:ilvl w:val="0"/>
                <w:numId w:val="2"/>
              </w:numPr>
              <w:suppressAutoHyphens w:val="0"/>
              <w:rPr>
                <w:sz w:val="24"/>
              </w:rPr>
            </w:pPr>
            <w:r w:rsidRPr="00933EE0">
              <w:rPr>
                <w:sz w:val="24"/>
              </w:rPr>
              <w:t>participarea la proiectarea şi execuţia protecţiilor pentru instalaţiile de joasă, medie şi înaltă tensiune;</w:t>
            </w:r>
          </w:p>
          <w:p w:rsidR="00AF7766" w:rsidRPr="00933EE0" w:rsidRDefault="00AF7766" w:rsidP="00AF7766">
            <w:pPr>
              <w:numPr>
                <w:ilvl w:val="0"/>
                <w:numId w:val="2"/>
              </w:numPr>
              <w:suppressAutoHyphens w:val="0"/>
            </w:pPr>
            <w:r w:rsidRPr="00933EE0">
              <w:rPr>
                <w:sz w:val="24"/>
              </w:rPr>
              <w:t>planificarea, executarea şi urmărirea lucrărilor de mentenanţă predictivă, preventivă şi corectivă a protecţiilor din instalaţiile de joasă, medie şi înaltă tensiune;</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rPr>
                <w:rFonts w:ascii="Arial" w:hAnsi="Arial" w:cs="Arial"/>
                <w:lang w:eastAsia="zh-CN"/>
              </w:rPr>
            </w:pPr>
          </w:p>
        </w:tc>
        <w:tc>
          <w:tcPr>
            <w:tcW w:w="7657" w:type="dxa"/>
            <w:gridSpan w:val="13"/>
          </w:tcPr>
          <w:p w:rsidR="00AF7766" w:rsidRPr="00933EE0" w:rsidRDefault="00AF7766" w:rsidP="00AF7766">
            <w:pPr>
              <w:numPr>
                <w:ilvl w:val="0"/>
                <w:numId w:val="2"/>
              </w:numPr>
              <w:suppressAutoHyphens w:val="0"/>
              <w:rPr>
                <w:sz w:val="24"/>
              </w:rPr>
            </w:pPr>
            <w:r w:rsidRPr="00933EE0">
              <w:rPr>
                <w:sz w:val="24"/>
              </w:rPr>
              <w:t>asigurarea resurselor umane, materiale, utilaje şi transport pentru realizarea lucrărilor de mentenanţă predictivă, preventivă şi corectivă a protecţiilor din instalaţiile de joasă, medie şi înaltă tensiune;</w:t>
            </w:r>
          </w:p>
          <w:p w:rsidR="00AF7766" w:rsidRPr="00933EE0" w:rsidRDefault="00AF7766" w:rsidP="00AF7766">
            <w:pPr>
              <w:numPr>
                <w:ilvl w:val="0"/>
                <w:numId w:val="2"/>
              </w:numPr>
              <w:suppressAutoHyphens w:val="0"/>
              <w:rPr>
                <w:sz w:val="24"/>
              </w:rPr>
            </w:pPr>
            <w:r w:rsidRPr="00933EE0">
              <w:rPr>
                <w:sz w:val="24"/>
              </w:rPr>
              <w:t>realizarea, exploatarea şi executarea lucrărilor de mentenanţă a sistemelor de telesemnalizare şi teleconducere a punctelor de alimentare şi a staţiilor de 110/20 kV.</w:t>
            </w:r>
          </w:p>
          <w:p w:rsidR="00AF7766" w:rsidRPr="00933EE0" w:rsidRDefault="00AF7766" w:rsidP="00AF7766">
            <w:pPr>
              <w:suppressAutoHyphens w:val="0"/>
              <w:rPr>
                <w:sz w:val="24"/>
              </w:rPr>
            </w:pPr>
          </w:p>
        </w:tc>
      </w:tr>
      <w:tr w:rsidR="00AF7766" w:rsidRPr="00933EE0">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pPr>
            <w:r w:rsidRPr="00933EE0">
              <w:rPr>
                <w:color w:val="0000FF"/>
                <w:sz w:val="24"/>
              </w:rPr>
              <w:t>august 1996 - mai 1999</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Numele şi adresa angajatorului</w:t>
            </w:r>
          </w:p>
        </w:tc>
        <w:tc>
          <w:tcPr>
            <w:tcW w:w="7657" w:type="dxa"/>
            <w:gridSpan w:val="13"/>
          </w:tcPr>
          <w:p w:rsidR="00AF7766" w:rsidRPr="00933EE0" w:rsidRDefault="00AF7766" w:rsidP="00AF7766">
            <w:pPr>
              <w:pStyle w:val="CVNormal"/>
            </w:pPr>
            <w:r w:rsidRPr="00933EE0">
              <w:rPr>
                <w:sz w:val="24"/>
              </w:rPr>
              <w:t>S.C. ELECTRICA S.A., FDEE ELECTRICA Transilvania Nord Cluj, SDEE ZALAU</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Tipul de activitate sau sectorul</w:t>
            </w:r>
          </w:p>
        </w:tc>
        <w:tc>
          <w:tcPr>
            <w:tcW w:w="7657" w:type="dxa"/>
            <w:gridSpan w:val="13"/>
          </w:tcPr>
          <w:p w:rsidR="00AF7766" w:rsidRPr="00933EE0" w:rsidRDefault="00AF7766" w:rsidP="00AF7766">
            <w:pPr>
              <w:suppressAutoHyphens w:val="0"/>
              <w:rPr>
                <w:rFonts w:cs="Arial"/>
              </w:rPr>
            </w:pPr>
            <w:r w:rsidRPr="00933EE0">
              <w:rPr>
                <w:rFonts w:cs="Arial"/>
              </w:rPr>
              <w:t xml:space="preserve">  Serviciul Exploatare-Mentenanţă</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pPr>
            <w:r w:rsidRPr="00933EE0">
              <w:t>Ocupaţia sau poziţia</w:t>
            </w:r>
          </w:p>
        </w:tc>
        <w:tc>
          <w:tcPr>
            <w:tcW w:w="7657" w:type="dxa"/>
            <w:gridSpan w:val="13"/>
          </w:tcPr>
          <w:p w:rsidR="00AF7766" w:rsidRPr="00933EE0" w:rsidRDefault="00AF7766" w:rsidP="00AF7766">
            <w:pPr>
              <w:pStyle w:val="CVNormal"/>
              <w:ind w:left="0"/>
              <w:rPr>
                <w:rFonts w:ascii="Arial" w:hAnsi="Arial" w:cs="Arial"/>
                <w:lang w:eastAsia="zh-CN"/>
              </w:rPr>
            </w:pPr>
            <w:r w:rsidRPr="00933EE0">
              <w:t xml:space="preserve">  Inginer </w:t>
            </w:r>
          </w:p>
        </w:tc>
      </w:tr>
      <w:tr w:rsidR="00AF7766" w:rsidRPr="00933EE0">
        <w:trPr>
          <w:cantSplit/>
        </w:trPr>
        <w:tc>
          <w:tcPr>
            <w:tcW w:w="3115" w:type="dxa"/>
            <w:tcBorders>
              <w:right w:val="single" w:sz="1" w:space="0" w:color="000000"/>
            </w:tcBorders>
          </w:tcPr>
          <w:p w:rsidR="00AF7766" w:rsidRPr="00933EE0" w:rsidRDefault="00AF7766" w:rsidP="00AF7766">
            <w:pPr>
              <w:pStyle w:val="CVHeading3"/>
              <w:rPr>
                <w:rFonts w:ascii="Arial" w:hAnsi="Arial" w:cs="Arial"/>
                <w:lang w:eastAsia="zh-CN"/>
              </w:rPr>
            </w:pPr>
            <w:r w:rsidRPr="00933EE0">
              <w:rPr>
                <w:rFonts w:ascii="Arial" w:hAnsi="Arial" w:cs="Arial"/>
              </w:rPr>
              <w:t>Activit</w:t>
            </w:r>
            <w:r w:rsidRPr="00933EE0">
              <w:rPr>
                <w:rFonts w:ascii="Arial" w:hAnsi="Arial" w:cs="Arial"/>
                <w:lang w:eastAsia="zh-CN"/>
              </w:rPr>
              <w:t>ǎţile principale şi responsabilitǎţile deţinute</w:t>
            </w:r>
          </w:p>
        </w:tc>
        <w:tc>
          <w:tcPr>
            <w:tcW w:w="7657" w:type="dxa"/>
            <w:gridSpan w:val="13"/>
          </w:tcPr>
          <w:p w:rsidR="00AF7766" w:rsidRPr="00933EE0" w:rsidRDefault="00AF7766" w:rsidP="00AF7766">
            <w:pPr>
              <w:numPr>
                <w:ilvl w:val="0"/>
                <w:numId w:val="2"/>
              </w:numPr>
              <w:suppressAutoHyphens w:val="0"/>
              <w:rPr>
                <w:sz w:val="24"/>
              </w:rPr>
            </w:pPr>
            <w:r w:rsidRPr="00933EE0">
              <w:rPr>
                <w:sz w:val="24"/>
              </w:rPr>
              <w:t>participarea la proiectarea, execuţia şi recepţia lucrărilor în instalaţiile de joasă, medie şi înaltă tensiune;</w:t>
            </w:r>
          </w:p>
          <w:p w:rsidR="00AF7766" w:rsidRPr="00933EE0" w:rsidRDefault="00AF7766" w:rsidP="00AF7766">
            <w:pPr>
              <w:numPr>
                <w:ilvl w:val="0"/>
                <w:numId w:val="2"/>
              </w:numPr>
              <w:suppressAutoHyphens w:val="0"/>
              <w:rPr>
                <w:sz w:val="24"/>
              </w:rPr>
            </w:pPr>
            <w:r w:rsidRPr="00933EE0">
              <w:rPr>
                <w:sz w:val="24"/>
              </w:rPr>
              <w:t>executarea şi urmărirea lucrărilor de mentenanţă predictivă, preventivă şi corectivă a instalaţiilor de joasă, medie şi înaltă tensiune;</w:t>
            </w:r>
          </w:p>
          <w:p w:rsidR="00AF7766" w:rsidRDefault="00AF7766" w:rsidP="00AF7766">
            <w:pPr>
              <w:numPr>
                <w:ilvl w:val="0"/>
                <w:numId w:val="2"/>
              </w:numPr>
              <w:suppressAutoHyphens w:val="0"/>
              <w:rPr>
                <w:sz w:val="24"/>
              </w:rPr>
            </w:pPr>
            <w:r w:rsidRPr="00933EE0">
              <w:rPr>
                <w:sz w:val="24"/>
              </w:rPr>
              <w:t>întocmirea convenţiilor de exploatare între sucursală şi consumatorii industriali de energie electrică.</w:t>
            </w:r>
          </w:p>
          <w:p w:rsidR="00AF7766" w:rsidRDefault="00AF7766" w:rsidP="00AF7766">
            <w:pPr>
              <w:suppressAutoHyphens w:val="0"/>
              <w:rPr>
                <w:sz w:val="24"/>
              </w:rPr>
            </w:pPr>
          </w:p>
          <w:p w:rsidR="00AF7766" w:rsidRDefault="00AF7766" w:rsidP="00AF7766">
            <w:pPr>
              <w:suppressAutoHyphens w:val="0"/>
              <w:rPr>
                <w:sz w:val="24"/>
              </w:rPr>
            </w:pPr>
          </w:p>
          <w:p w:rsidR="00AF7766" w:rsidRDefault="00AF7766" w:rsidP="00AF7766">
            <w:pPr>
              <w:suppressAutoHyphens w:val="0"/>
              <w:rPr>
                <w:sz w:val="24"/>
              </w:rPr>
            </w:pPr>
          </w:p>
          <w:p w:rsidR="00AF7766" w:rsidRPr="00933EE0" w:rsidRDefault="00AF7766" w:rsidP="00AF7766">
            <w:pPr>
              <w:suppressAutoHyphens w:val="0"/>
              <w:rPr>
                <w:sz w:val="24"/>
              </w:rPr>
            </w:pPr>
          </w:p>
        </w:tc>
      </w:tr>
      <w:tr w:rsidR="00AF7766" w:rsidRPr="00933EE0">
        <w:trPr>
          <w:cantSplit/>
        </w:trPr>
        <w:tc>
          <w:tcPr>
            <w:tcW w:w="3115" w:type="dxa"/>
            <w:tcBorders>
              <w:right w:val="single" w:sz="1" w:space="0" w:color="000000"/>
            </w:tcBorders>
          </w:tcPr>
          <w:p w:rsidR="00AF7766" w:rsidRPr="00933EE0" w:rsidRDefault="00AF7766" w:rsidP="00AF7766">
            <w:pPr>
              <w:pStyle w:val="CVHeading1"/>
              <w:spacing w:before="0"/>
            </w:pPr>
            <w:r w:rsidRPr="00933EE0">
              <w:lastRenderedPageBreak/>
              <w:t>Educaţie şi formare</w:t>
            </w:r>
          </w:p>
        </w:tc>
        <w:tc>
          <w:tcPr>
            <w:tcW w:w="7657" w:type="dxa"/>
            <w:gridSpan w:val="13"/>
          </w:tcPr>
          <w:p w:rsidR="00AF7766" w:rsidRPr="00933EE0" w:rsidRDefault="00AF7766" w:rsidP="00AF7766">
            <w:pPr>
              <w:pStyle w:val="CVNormal-FirstLine"/>
              <w:spacing w:before="0"/>
            </w:pP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2016</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Asociația pentru Dezvoltare Durabilă Slatina</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Competențe Sociale și Civice – Certificat de absolvire</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2015</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CNFPPP din cadrul ANOFM</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color w:val="FF0000"/>
                <w:lang w:eastAsia="zh-CN"/>
              </w:rPr>
            </w:pPr>
            <w:r w:rsidRPr="00933EE0">
              <w:rPr>
                <w:rFonts w:cs="Arial"/>
                <w:lang w:eastAsia="zh-CN"/>
              </w:rPr>
              <w:t>Expert informații pentru afaceri – Certificat de absolvire</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2015</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Investors in People</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Internal Advocate Training – Certificate of attendance</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2014</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Centrul Național de Formare Profesională a Personalului Propriu Râșnov</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Funcții și responsabilități ale managementului în SPO – Certificat de absolvire</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2014</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SC Cognitrom SRL Cluj</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color w:val="FF0000"/>
                <w:lang w:eastAsia="zh-CN"/>
              </w:rPr>
            </w:pPr>
            <w:r w:rsidRPr="00933EE0">
              <w:rPr>
                <w:rFonts w:cs="Arial"/>
                <w:lang w:eastAsia="zh-CN"/>
              </w:rPr>
              <w:t>Consilier orientare privind cariera – Certificat de competențe profesionale</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2013</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Crownford Limited Hirwaun UK / CNFPPP Râșnov</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Advanced Management Course – ILM Certificat of Completion</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2012</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Crownford Limited Hirwaun UK / CNFPPP Râșnov</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Managementul Schimbării în SPO – Certificat de absolvire</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2012</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SC Formarom SRL Zalău</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color w:val="FF0000"/>
                <w:lang w:eastAsia="zh-CN"/>
              </w:rPr>
            </w:pPr>
            <w:r w:rsidRPr="00933EE0">
              <w:rPr>
                <w:rFonts w:cs="Arial"/>
                <w:lang w:eastAsia="zh-CN"/>
              </w:rPr>
              <w:t>Competențe antreprenoriale – Certificat de absolvire</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2011</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Crownford Limited Hirwaun UK / CNFPPP Râșnov</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Calificare internațională în Leadership și Management ILM IMQ (modul I) - Atestat</w:t>
            </w:r>
          </w:p>
        </w:tc>
      </w:tr>
      <w:tr w:rsidR="00AF7766" w:rsidRPr="00933EE0" w:rsidTr="000361B2">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2010</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lastRenderedPageBreak/>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Asociația Centrul de Mediere Craiova</w:t>
            </w:r>
          </w:p>
        </w:tc>
      </w:tr>
      <w:tr w:rsidR="00AF7766" w:rsidRPr="00933EE0" w:rsidTr="000361B2">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Mediator – Certificat de absolvire</w:t>
            </w:r>
          </w:p>
        </w:tc>
      </w:tr>
      <w:tr w:rsidR="00AF7766" w:rsidRPr="00933EE0" w:rsidTr="00970379">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2010</w:t>
            </w:r>
          </w:p>
        </w:tc>
      </w:tr>
      <w:tr w:rsidR="00AF7766" w:rsidRPr="00933EE0" w:rsidTr="00970379">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Institutul de Formare Economica si Sociala Cluj Napoca</w:t>
            </w:r>
          </w:p>
        </w:tc>
      </w:tr>
      <w:tr w:rsidR="00AF7766" w:rsidRPr="00933EE0" w:rsidTr="00970379">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Manager Proiect – Certificat de absolvire</w:t>
            </w:r>
          </w:p>
        </w:tc>
      </w:tr>
      <w:tr w:rsidR="00AF7766" w:rsidRPr="00933EE0" w:rsidTr="00970379">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szCs w:val="24"/>
              </w:rPr>
            </w:pPr>
          </w:p>
          <w:p w:rsidR="00AF7766" w:rsidRPr="00933EE0" w:rsidRDefault="00AF7766" w:rsidP="00AF7766">
            <w:pPr>
              <w:pStyle w:val="CVNormal"/>
              <w:rPr>
                <w:color w:val="0000FF"/>
                <w:sz w:val="24"/>
                <w:szCs w:val="24"/>
              </w:rPr>
            </w:pPr>
            <w:r w:rsidRPr="00933EE0">
              <w:rPr>
                <w:color w:val="0000FF"/>
                <w:sz w:val="24"/>
                <w:szCs w:val="24"/>
              </w:rPr>
              <w:t>2010</w:t>
            </w:r>
          </w:p>
        </w:tc>
      </w:tr>
      <w:tr w:rsidR="00AF7766" w:rsidRPr="00933EE0" w:rsidTr="00970379">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SC Formarom SRL Zalau</w:t>
            </w:r>
          </w:p>
        </w:tc>
      </w:tr>
      <w:tr w:rsidR="00AF7766" w:rsidRPr="00933EE0" w:rsidTr="00970379">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Formator – Certificat de absolvire</w:t>
            </w:r>
          </w:p>
        </w:tc>
      </w:tr>
      <w:tr w:rsidR="00AF7766" w:rsidRPr="00933EE0" w:rsidTr="00970379">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rPr>
            </w:pPr>
          </w:p>
          <w:p w:rsidR="00AF7766" w:rsidRPr="00933EE0" w:rsidRDefault="00AF7766" w:rsidP="00AF7766">
            <w:pPr>
              <w:pStyle w:val="CVNormal"/>
              <w:rPr>
                <w:color w:val="0000FF"/>
                <w:sz w:val="24"/>
                <w:szCs w:val="24"/>
              </w:rPr>
            </w:pPr>
            <w:r w:rsidRPr="00933EE0">
              <w:rPr>
                <w:color w:val="0000FF"/>
                <w:sz w:val="24"/>
                <w:szCs w:val="24"/>
              </w:rPr>
              <w:t>1997</w:t>
            </w:r>
          </w:p>
        </w:tc>
      </w:tr>
      <w:tr w:rsidR="00AF7766" w:rsidRPr="00933EE0" w:rsidTr="00970379">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rPr>
                <w:sz w:val="24"/>
                <w:szCs w:val="24"/>
              </w:rPr>
            </w:pPr>
            <w:r w:rsidRPr="00933EE0">
              <w:rPr>
                <w:sz w:val="24"/>
                <w:szCs w:val="24"/>
              </w:rPr>
              <w:t>Fundatia pentru Dezvoltare Sociala si Economica Zalau</w:t>
            </w:r>
          </w:p>
        </w:tc>
      </w:tr>
      <w:tr w:rsidR="00AF7766" w:rsidRPr="00933EE0" w:rsidTr="00970379">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Operator calculator – Certificat de absolvire</w:t>
            </w:r>
          </w:p>
        </w:tc>
      </w:tr>
      <w:tr w:rsidR="00AF7766" w:rsidRPr="00933EE0" w:rsidTr="00970379">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rPr>
            </w:pPr>
          </w:p>
          <w:p w:rsidR="00AF7766" w:rsidRPr="00933EE0" w:rsidRDefault="00AF7766" w:rsidP="00AF7766">
            <w:pPr>
              <w:pStyle w:val="CVNormal"/>
              <w:rPr>
                <w:color w:val="0000FF"/>
              </w:rPr>
            </w:pPr>
            <w:r w:rsidRPr="00933EE0">
              <w:rPr>
                <w:color w:val="0000FF"/>
                <w:sz w:val="24"/>
              </w:rPr>
              <w:t>1996 - 1997</w:t>
            </w:r>
          </w:p>
        </w:tc>
      </w:tr>
      <w:tr w:rsidR="00AF7766" w:rsidRPr="00933EE0" w:rsidTr="00970379">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pPr>
            <w:r w:rsidRPr="00933EE0">
              <w:rPr>
                <w:sz w:val="24"/>
              </w:rPr>
              <w:t>Universitatea Tehnică din Cluj-Napoca, Facultatea de Electrotehnică</w:t>
            </w:r>
          </w:p>
        </w:tc>
      </w:tr>
      <w:tr w:rsidR="00AF7766" w:rsidRPr="00933EE0" w:rsidTr="00970379">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ascii="Arial" w:hAnsi="Arial" w:cs="Arial"/>
                <w:lang w:eastAsia="zh-CN"/>
              </w:rPr>
            </w:pPr>
            <w:r w:rsidRPr="00933EE0">
              <w:t>Master electric - Conducerea cu calculatorul a sistemelor electromecanice, măsurarea şi procesarea semnalelor</w:t>
            </w:r>
          </w:p>
        </w:tc>
      </w:tr>
      <w:tr w:rsidR="00AF7766" w:rsidRPr="00933EE0">
        <w:trPr>
          <w:cantSplit/>
        </w:trPr>
        <w:tc>
          <w:tcPr>
            <w:tcW w:w="3115" w:type="dxa"/>
            <w:tcBorders>
              <w:right w:val="single" w:sz="1" w:space="0" w:color="000000"/>
            </w:tcBorders>
          </w:tcPr>
          <w:p w:rsidR="00AF7766" w:rsidRPr="00933EE0" w:rsidRDefault="00AF7766" w:rsidP="00AF7766">
            <w:pPr>
              <w:pStyle w:val="CVHeading3-FirstLine"/>
              <w:spacing w:before="0"/>
            </w:pPr>
          </w:p>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sz w:val="24"/>
              </w:rPr>
            </w:pPr>
          </w:p>
          <w:p w:rsidR="00AF7766" w:rsidRPr="00933EE0" w:rsidRDefault="00AF7766" w:rsidP="00AF7766">
            <w:pPr>
              <w:pStyle w:val="CVNormal"/>
              <w:rPr>
                <w:color w:val="0000FF"/>
              </w:rPr>
            </w:pPr>
            <w:r w:rsidRPr="00933EE0">
              <w:rPr>
                <w:color w:val="0000FF"/>
                <w:sz w:val="24"/>
              </w:rPr>
              <w:t>1991 - 1996</w:t>
            </w:r>
          </w:p>
        </w:tc>
      </w:tr>
      <w:tr w:rsidR="00AF7766" w:rsidRPr="00933EE0">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pPr>
            <w:r w:rsidRPr="00933EE0">
              <w:rPr>
                <w:sz w:val="24"/>
              </w:rPr>
              <w:t>Universitatea Tehnică din Cluj-Napoca, Facultatea de Electrotehnică</w:t>
            </w:r>
          </w:p>
        </w:tc>
      </w:tr>
      <w:tr w:rsidR="00AF7766" w:rsidRPr="00933EE0">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ascii="Arial" w:hAnsi="Arial" w:cs="Arial"/>
                <w:lang w:eastAsia="zh-CN"/>
              </w:rPr>
            </w:pPr>
            <w:r w:rsidRPr="00933EE0">
              <w:t xml:space="preserve">Inginer Energetician – Diploma de licenţă </w:t>
            </w:r>
            <w:r w:rsidRPr="00933EE0">
              <w:rPr>
                <w:u w:val="single"/>
              </w:rPr>
              <w:t>de merit</w:t>
            </w:r>
            <w:r w:rsidRPr="00933EE0">
              <w:t>, Specializarea Energetică Industrială</w:t>
            </w: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trPr>
          <w:cantSplit/>
        </w:trPr>
        <w:tc>
          <w:tcPr>
            <w:tcW w:w="3115" w:type="dxa"/>
            <w:tcBorders>
              <w:right w:val="single" w:sz="1" w:space="0" w:color="000000"/>
            </w:tcBorders>
          </w:tcPr>
          <w:p w:rsidR="00AF7766" w:rsidRPr="00933EE0" w:rsidRDefault="00AF7766" w:rsidP="00AF7766">
            <w:pPr>
              <w:pStyle w:val="CVHeading3-FirstLine"/>
              <w:spacing w:before="0"/>
            </w:pPr>
            <w:r w:rsidRPr="00933EE0">
              <w:t>Perioada</w:t>
            </w:r>
          </w:p>
        </w:tc>
        <w:tc>
          <w:tcPr>
            <w:tcW w:w="7657" w:type="dxa"/>
            <w:gridSpan w:val="13"/>
          </w:tcPr>
          <w:p w:rsidR="00AF7766" w:rsidRPr="00933EE0" w:rsidRDefault="00AF7766" w:rsidP="00AF7766">
            <w:pPr>
              <w:pStyle w:val="CVNormal"/>
              <w:rPr>
                <w:color w:val="0000FF"/>
              </w:rPr>
            </w:pPr>
            <w:r w:rsidRPr="00933EE0">
              <w:rPr>
                <w:color w:val="0000FF"/>
                <w:sz w:val="24"/>
              </w:rPr>
              <w:t>1987-1991</w:t>
            </w:r>
          </w:p>
        </w:tc>
      </w:tr>
      <w:tr w:rsidR="00AF7766" w:rsidRPr="00933EE0">
        <w:trPr>
          <w:cantSplit/>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Numele şi tipul de organizaţie care asigur</w:t>
            </w:r>
            <w:r w:rsidRPr="00933EE0">
              <w:rPr>
                <w:rFonts w:ascii="Arial" w:hAnsi="Arial" w:cs="Arial"/>
                <w:lang w:eastAsia="zh-CN"/>
              </w:rPr>
              <w:t>ǎ educaţia şi formarea</w:t>
            </w:r>
          </w:p>
        </w:tc>
        <w:tc>
          <w:tcPr>
            <w:tcW w:w="7657" w:type="dxa"/>
            <w:gridSpan w:val="13"/>
            <w:vAlign w:val="center"/>
          </w:tcPr>
          <w:p w:rsidR="00AF7766" w:rsidRPr="00933EE0" w:rsidRDefault="00AF7766" w:rsidP="00AF7766">
            <w:pPr>
              <w:pStyle w:val="CVNormal"/>
            </w:pPr>
            <w:r w:rsidRPr="00933EE0">
              <w:rPr>
                <w:sz w:val="24"/>
              </w:rPr>
              <w:t>Liceul de Matematică-Fizică din Zalău, Secţia Matematică-Fizică</w:t>
            </w:r>
          </w:p>
        </w:tc>
      </w:tr>
      <w:tr w:rsidR="00AF7766" w:rsidRPr="00933EE0">
        <w:trPr>
          <w:cantSplit/>
          <w:trHeight w:val="367"/>
        </w:trPr>
        <w:tc>
          <w:tcPr>
            <w:tcW w:w="3115" w:type="dxa"/>
            <w:tcBorders>
              <w:right w:val="single" w:sz="1" w:space="0" w:color="000000"/>
            </w:tcBorders>
            <w:vAlign w:val="center"/>
          </w:tcPr>
          <w:p w:rsidR="00AF7766" w:rsidRPr="00933EE0" w:rsidRDefault="00AF7766" w:rsidP="00AF7766">
            <w:pPr>
              <w:pStyle w:val="CVHeading3"/>
              <w:rPr>
                <w:rFonts w:ascii="Arial" w:hAnsi="Arial" w:cs="Arial"/>
                <w:lang w:eastAsia="zh-CN"/>
              </w:rPr>
            </w:pPr>
            <w:r w:rsidRPr="00933EE0">
              <w:t>Titlul calific</w:t>
            </w:r>
            <w:r w:rsidRPr="00933EE0">
              <w:rPr>
                <w:rFonts w:ascii="Arial" w:hAnsi="Arial" w:cs="Arial"/>
                <w:lang w:eastAsia="zh-CN"/>
              </w:rPr>
              <w:t>ǎrii acordate</w:t>
            </w:r>
          </w:p>
        </w:tc>
        <w:tc>
          <w:tcPr>
            <w:tcW w:w="7657" w:type="dxa"/>
            <w:gridSpan w:val="13"/>
            <w:vAlign w:val="center"/>
          </w:tcPr>
          <w:p w:rsidR="00AF7766" w:rsidRPr="00933EE0" w:rsidRDefault="00AF7766" w:rsidP="00AF7766">
            <w:pPr>
              <w:pStyle w:val="CVNormal"/>
              <w:rPr>
                <w:rFonts w:cs="Arial"/>
                <w:lang w:eastAsia="zh-CN"/>
              </w:rPr>
            </w:pPr>
            <w:r w:rsidRPr="00933EE0">
              <w:rPr>
                <w:rFonts w:cs="Arial"/>
                <w:lang w:eastAsia="zh-CN"/>
              </w:rPr>
              <w:t>Lăcătuş - Mecanic</w:t>
            </w: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trPr>
          <w:cantSplit/>
        </w:trPr>
        <w:tc>
          <w:tcPr>
            <w:tcW w:w="3115" w:type="dxa"/>
            <w:tcBorders>
              <w:right w:val="single" w:sz="1" w:space="0" w:color="000000"/>
            </w:tcBorders>
          </w:tcPr>
          <w:p w:rsidR="00AF7766" w:rsidRPr="00933EE0" w:rsidRDefault="00AF7766" w:rsidP="00AF7766">
            <w:pPr>
              <w:pStyle w:val="CVHeading1"/>
              <w:spacing w:before="0"/>
            </w:pPr>
            <w:r w:rsidRPr="00933EE0">
              <w:t>Aptitudini şi competenţe personale</w:t>
            </w:r>
          </w:p>
        </w:tc>
        <w:tc>
          <w:tcPr>
            <w:tcW w:w="7657" w:type="dxa"/>
            <w:gridSpan w:val="13"/>
          </w:tcPr>
          <w:p w:rsidR="00AF7766" w:rsidRPr="00933EE0" w:rsidRDefault="00AF7766" w:rsidP="00AF7766">
            <w:pPr>
              <w:pStyle w:val="CVNormal-FirstLine"/>
              <w:spacing w:before="0"/>
            </w:pP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trPr>
          <w:cantSplit/>
        </w:trPr>
        <w:tc>
          <w:tcPr>
            <w:tcW w:w="3115" w:type="dxa"/>
            <w:tcBorders>
              <w:right w:val="single" w:sz="1" w:space="0" w:color="000000"/>
            </w:tcBorders>
          </w:tcPr>
          <w:p w:rsidR="00AF7766" w:rsidRPr="00933EE0" w:rsidRDefault="00AF7766" w:rsidP="00AF7766">
            <w:pPr>
              <w:pStyle w:val="CVHeading2-FirstLine"/>
              <w:spacing w:before="0"/>
              <w:rPr>
                <w:rFonts w:ascii="Arial" w:hAnsi="Arial" w:cs="Arial"/>
              </w:rPr>
            </w:pPr>
            <w:r w:rsidRPr="00933EE0">
              <w:t>LIMBA MATERN</w:t>
            </w:r>
            <w:r w:rsidRPr="00933EE0">
              <w:rPr>
                <w:rFonts w:ascii="Arial" w:hAnsi="Arial" w:cs="Arial"/>
              </w:rPr>
              <w:t>Ǎ</w:t>
            </w:r>
          </w:p>
        </w:tc>
        <w:tc>
          <w:tcPr>
            <w:tcW w:w="7657" w:type="dxa"/>
            <w:gridSpan w:val="13"/>
          </w:tcPr>
          <w:p w:rsidR="00AF7766" w:rsidRPr="00933EE0" w:rsidRDefault="00AF7766" w:rsidP="00AF7766">
            <w:pPr>
              <w:pStyle w:val="CVMedium-FirstLine"/>
              <w:spacing w:before="0"/>
              <w:rPr>
                <w:b w:val="0"/>
                <w:sz w:val="20"/>
              </w:rPr>
            </w:pPr>
            <w:r w:rsidRPr="00933EE0">
              <w:rPr>
                <w:sz w:val="20"/>
              </w:rPr>
              <w:t>Româna</w:t>
            </w: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trPr>
          <w:cantSplit/>
        </w:trPr>
        <w:tc>
          <w:tcPr>
            <w:tcW w:w="3115" w:type="dxa"/>
            <w:tcBorders>
              <w:right w:val="single" w:sz="1" w:space="0" w:color="000000"/>
            </w:tcBorders>
          </w:tcPr>
          <w:p w:rsidR="00AF7766" w:rsidRPr="00933EE0" w:rsidRDefault="00AF7766" w:rsidP="00AF7766">
            <w:pPr>
              <w:pStyle w:val="CVHeading2-FirstLine"/>
              <w:spacing w:before="0"/>
              <w:rPr>
                <w:szCs w:val="22"/>
              </w:rPr>
            </w:pPr>
            <w:r w:rsidRPr="00933EE0">
              <w:t>ALTE LIMBI</w:t>
            </w:r>
          </w:p>
        </w:tc>
        <w:tc>
          <w:tcPr>
            <w:tcW w:w="7657" w:type="dxa"/>
            <w:gridSpan w:val="13"/>
          </w:tcPr>
          <w:p w:rsidR="00AF7766" w:rsidRPr="00933EE0" w:rsidRDefault="00AF7766" w:rsidP="00AF7766">
            <w:pPr>
              <w:pStyle w:val="CVMedium-FirstLine"/>
              <w:spacing w:before="0"/>
              <w:rPr>
                <w:rFonts w:ascii="Times New Roman" w:hAnsi="Times New Roman"/>
                <w:sz w:val="20"/>
                <w:lang w:eastAsia="zh-CN"/>
              </w:rPr>
            </w:pPr>
            <w:r w:rsidRPr="00933EE0">
              <w:rPr>
                <w:rFonts w:ascii="Arial" w:hAnsi="Arial" w:cs="Arial"/>
                <w:sz w:val="20"/>
              </w:rPr>
              <w:t>Englez</w:t>
            </w:r>
            <w:r w:rsidRPr="00933EE0">
              <w:rPr>
                <w:rFonts w:ascii="Arial" w:hAnsi="Arial" w:cs="Arial"/>
                <w:sz w:val="20"/>
                <w:lang w:eastAsia="zh-CN"/>
              </w:rPr>
              <w:t>ǎ, Francezǎ</w:t>
            </w:r>
          </w:p>
        </w:tc>
      </w:tr>
      <w:tr w:rsidR="00AF7766" w:rsidRPr="00933EE0">
        <w:trPr>
          <w:cantSplit/>
        </w:trPr>
        <w:tc>
          <w:tcPr>
            <w:tcW w:w="3115" w:type="dxa"/>
            <w:tcBorders>
              <w:right w:val="single" w:sz="1" w:space="0" w:color="000000"/>
            </w:tcBorders>
          </w:tcPr>
          <w:p w:rsidR="00AF7766" w:rsidRPr="00933EE0" w:rsidRDefault="00AF7766" w:rsidP="00AF7766">
            <w:pPr>
              <w:pStyle w:val="CVHeading2"/>
            </w:pPr>
            <w:r w:rsidRPr="00933EE0">
              <w:t>Autoevaluare</w:t>
            </w:r>
          </w:p>
        </w:tc>
        <w:tc>
          <w:tcPr>
            <w:tcW w:w="141" w:type="dxa"/>
          </w:tcPr>
          <w:p w:rsidR="00AF7766" w:rsidRPr="00933EE0" w:rsidRDefault="00AF7766" w:rsidP="00AF7766">
            <w:pPr>
              <w:pStyle w:val="CVNormal"/>
            </w:pPr>
          </w:p>
        </w:tc>
        <w:tc>
          <w:tcPr>
            <w:tcW w:w="3004" w:type="dxa"/>
            <w:gridSpan w:val="5"/>
            <w:tcBorders>
              <w:top w:val="single" w:sz="1" w:space="0" w:color="000000"/>
              <w:left w:val="single" w:sz="1" w:space="0" w:color="000000"/>
              <w:bottom w:val="single" w:sz="1" w:space="0" w:color="000000"/>
            </w:tcBorders>
          </w:tcPr>
          <w:p w:rsidR="00AF7766" w:rsidRPr="00933EE0" w:rsidRDefault="00AF7766" w:rsidP="00AF7766">
            <w:pPr>
              <w:pStyle w:val="LevelAssessment-Heading1"/>
            </w:pPr>
            <w:r w:rsidRPr="00933EE0">
              <w:t>Înţelegere</w:t>
            </w:r>
          </w:p>
        </w:tc>
        <w:tc>
          <w:tcPr>
            <w:tcW w:w="3013" w:type="dxa"/>
            <w:gridSpan w:val="5"/>
            <w:tcBorders>
              <w:top w:val="single" w:sz="1" w:space="0" w:color="000000"/>
              <w:left w:val="single" w:sz="1" w:space="0" w:color="000000"/>
              <w:bottom w:val="single" w:sz="1" w:space="0" w:color="000000"/>
            </w:tcBorders>
          </w:tcPr>
          <w:p w:rsidR="00AF7766" w:rsidRPr="00933EE0" w:rsidRDefault="00AF7766" w:rsidP="00AF7766">
            <w:pPr>
              <w:pStyle w:val="LevelAssessment-Heading1"/>
            </w:pPr>
            <w:r w:rsidRPr="00933EE0">
              <w:t>Vorbire</w:t>
            </w:r>
          </w:p>
        </w:tc>
        <w:tc>
          <w:tcPr>
            <w:tcW w:w="1499" w:type="dxa"/>
            <w:gridSpan w:val="2"/>
            <w:tcBorders>
              <w:top w:val="single" w:sz="1" w:space="0" w:color="000000"/>
              <w:left w:val="single" w:sz="1" w:space="0" w:color="000000"/>
              <w:bottom w:val="single" w:sz="1" w:space="0" w:color="000000"/>
              <w:right w:val="single" w:sz="1" w:space="0" w:color="000000"/>
            </w:tcBorders>
          </w:tcPr>
          <w:p w:rsidR="00AF7766" w:rsidRPr="00933EE0" w:rsidRDefault="00AF7766" w:rsidP="00AF7766">
            <w:pPr>
              <w:pStyle w:val="LevelAssessment-Heading1"/>
            </w:pPr>
            <w:r w:rsidRPr="00933EE0">
              <w:t>Scriere</w:t>
            </w:r>
          </w:p>
        </w:tc>
      </w:tr>
      <w:tr w:rsidR="00AF7766" w:rsidRPr="00933EE0">
        <w:trPr>
          <w:cantSplit/>
        </w:trPr>
        <w:tc>
          <w:tcPr>
            <w:tcW w:w="3115" w:type="dxa"/>
            <w:tcBorders>
              <w:right w:val="single" w:sz="1" w:space="0" w:color="000000"/>
            </w:tcBorders>
          </w:tcPr>
          <w:p w:rsidR="00AF7766" w:rsidRPr="00933EE0" w:rsidRDefault="00AF7766" w:rsidP="00AF7766">
            <w:pPr>
              <w:pStyle w:val="CVHeadingLevel"/>
            </w:pPr>
            <w:r w:rsidRPr="00933EE0">
              <w:t>Nivel european (*)</w:t>
            </w:r>
          </w:p>
        </w:tc>
        <w:tc>
          <w:tcPr>
            <w:tcW w:w="141" w:type="dxa"/>
          </w:tcPr>
          <w:p w:rsidR="00AF7766" w:rsidRPr="00933EE0" w:rsidRDefault="00AF7766" w:rsidP="00AF7766">
            <w:pPr>
              <w:pStyle w:val="CVNormal"/>
            </w:pPr>
          </w:p>
        </w:tc>
        <w:tc>
          <w:tcPr>
            <w:tcW w:w="1501" w:type="dxa"/>
            <w:gridSpan w:val="2"/>
            <w:tcBorders>
              <w:left w:val="single" w:sz="1" w:space="0" w:color="000000"/>
              <w:bottom w:val="single" w:sz="1" w:space="0" w:color="000000"/>
            </w:tcBorders>
          </w:tcPr>
          <w:p w:rsidR="00AF7766" w:rsidRPr="00933EE0" w:rsidRDefault="00AF7766" w:rsidP="00AF7766">
            <w:pPr>
              <w:pStyle w:val="LevelAssessment-Heading2"/>
              <w:rPr>
                <w:szCs w:val="18"/>
                <w:lang w:val="ro-RO"/>
              </w:rPr>
            </w:pPr>
            <w:r w:rsidRPr="00933EE0">
              <w:rPr>
                <w:szCs w:val="18"/>
                <w:lang w:val="ro-RO"/>
              </w:rPr>
              <w:t>Ascultare</w:t>
            </w:r>
          </w:p>
        </w:tc>
        <w:tc>
          <w:tcPr>
            <w:tcW w:w="1503" w:type="dxa"/>
            <w:gridSpan w:val="3"/>
            <w:tcBorders>
              <w:left w:val="single" w:sz="1" w:space="0" w:color="000000"/>
              <w:bottom w:val="single" w:sz="1" w:space="0" w:color="000000"/>
            </w:tcBorders>
          </w:tcPr>
          <w:p w:rsidR="00AF7766" w:rsidRPr="00933EE0" w:rsidRDefault="00AF7766" w:rsidP="00AF7766">
            <w:pPr>
              <w:pStyle w:val="LevelAssessment-Heading2"/>
              <w:rPr>
                <w:szCs w:val="18"/>
                <w:lang w:val="ro-RO"/>
              </w:rPr>
            </w:pPr>
            <w:r w:rsidRPr="00933EE0">
              <w:rPr>
                <w:szCs w:val="18"/>
                <w:lang w:val="ro-RO"/>
              </w:rPr>
              <w:t>Citire</w:t>
            </w:r>
          </w:p>
        </w:tc>
        <w:tc>
          <w:tcPr>
            <w:tcW w:w="1499" w:type="dxa"/>
            <w:gridSpan w:val="2"/>
            <w:tcBorders>
              <w:left w:val="single" w:sz="1" w:space="0" w:color="000000"/>
              <w:bottom w:val="single" w:sz="1" w:space="0" w:color="000000"/>
            </w:tcBorders>
          </w:tcPr>
          <w:p w:rsidR="00AF7766" w:rsidRPr="00933EE0" w:rsidRDefault="00AF7766" w:rsidP="00AF7766">
            <w:pPr>
              <w:pStyle w:val="LevelAssessment-Heading2"/>
              <w:rPr>
                <w:lang w:val="ro-RO"/>
              </w:rPr>
            </w:pPr>
            <w:r w:rsidRPr="00933EE0">
              <w:rPr>
                <w:lang w:val="ro-RO"/>
              </w:rPr>
              <w:t>Participare la conversaţie</w:t>
            </w:r>
          </w:p>
        </w:tc>
        <w:tc>
          <w:tcPr>
            <w:tcW w:w="1514" w:type="dxa"/>
            <w:gridSpan w:val="3"/>
            <w:tcBorders>
              <w:left w:val="single" w:sz="1" w:space="0" w:color="000000"/>
              <w:bottom w:val="single" w:sz="1" w:space="0" w:color="000000"/>
            </w:tcBorders>
          </w:tcPr>
          <w:p w:rsidR="00AF7766" w:rsidRPr="00933EE0" w:rsidRDefault="00AF7766" w:rsidP="00AF7766">
            <w:pPr>
              <w:pStyle w:val="LevelAssessment-Heading2"/>
              <w:rPr>
                <w:szCs w:val="18"/>
                <w:lang w:val="ro-RO"/>
              </w:rPr>
            </w:pPr>
            <w:r w:rsidRPr="00933EE0">
              <w:rPr>
                <w:szCs w:val="18"/>
                <w:lang w:val="ro-RO"/>
              </w:rPr>
              <w:t>Discurs oral</w:t>
            </w:r>
          </w:p>
        </w:tc>
        <w:tc>
          <w:tcPr>
            <w:tcW w:w="1499" w:type="dxa"/>
            <w:gridSpan w:val="2"/>
            <w:tcBorders>
              <w:left w:val="single" w:sz="1" w:space="0" w:color="000000"/>
              <w:bottom w:val="single" w:sz="1" w:space="0" w:color="000000"/>
              <w:right w:val="single" w:sz="1" w:space="0" w:color="000000"/>
            </w:tcBorders>
          </w:tcPr>
          <w:p w:rsidR="00AF7766" w:rsidRPr="00933EE0" w:rsidRDefault="00AF7766" w:rsidP="00AF7766">
            <w:pPr>
              <w:pStyle w:val="BodyText"/>
              <w:spacing w:after="0"/>
              <w:jc w:val="center"/>
              <w:rPr>
                <w:sz w:val="18"/>
              </w:rPr>
            </w:pPr>
            <w:r w:rsidRPr="00933EE0">
              <w:rPr>
                <w:sz w:val="18"/>
              </w:rPr>
              <w:t>Exprimare scrisă</w:t>
            </w:r>
          </w:p>
        </w:tc>
      </w:tr>
      <w:tr w:rsidR="00AF7766" w:rsidRPr="00933EE0">
        <w:trPr>
          <w:cantSplit/>
        </w:trPr>
        <w:tc>
          <w:tcPr>
            <w:tcW w:w="3115" w:type="dxa"/>
            <w:tcBorders>
              <w:right w:val="single" w:sz="1" w:space="0" w:color="000000"/>
            </w:tcBorders>
          </w:tcPr>
          <w:p w:rsidR="00AF7766" w:rsidRPr="00933EE0" w:rsidRDefault="00AF7766" w:rsidP="00AF7766">
            <w:pPr>
              <w:pStyle w:val="CVHeadingLanguage"/>
              <w:rPr>
                <w:rFonts w:ascii="Arial" w:hAnsi="Arial" w:cs="Arial"/>
                <w:lang w:eastAsia="zh-CN"/>
              </w:rPr>
            </w:pPr>
            <w:r w:rsidRPr="00933EE0">
              <w:t>Englez</w:t>
            </w:r>
            <w:r w:rsidRPr="00933EE0">
              <w:rPr>
                <w:rFonts w:ascii="Arial" w:hAnsi="Arial" w:cs="Arial"/>
                <w:lang w:eastAsia="zh-CN"/>
              </w:rPr>
              <w:t>ǎ</w:t>
            </w:r>
          </w:p>
        </w:tc>
        <w:tc>
          <w:tcPr>
            <w:tcW w:w="141" w:type="dxa"/>
          </w:tcPr>
          <w:p w:rsidR="00AF7766" w:rsidRPr="00933EE0" w:rsidRDefault="00AF7766" w:rsidP="00AF7766">
            <w:pPr>
              <w:pStyle w:val="CVNormal"/>
            </w:pPr>
          </w:p>
        </w:tc>
        <w:tc>
          <w:tcPr>
            <w:tcW w:w="281" w:type="dxa"/>
            <w:tcBorders>
              <w:left w:val="single" w:sz="1" w:space="0" w:color="000000"/>
              <w:bottom w:val="single" w:sz="1" w:space="0" w:color="000000"/>
              <w:right w:val="single" w:sz="1" w:space="0" w:color="000000"/>
            </w:tcBorders>
            <w:vAlign w:val="center"/>
          </w:tcPr>
          <w:p w:rsidR="00AF7766" w:rsidRPr="00933EE0" w:rsidRDefault="00AF7766" w:rsidP="00AF7766">
            <w:pPr>
              <w:pStyle w:val="LevelAssessment-Code"/>
            </w:pPr>
          </w:p>
        </w:tc>
        <w:tc>
          <w:tcPr>
            <w:tcW w:w="1220" w:type="dxa"/>
            <w:tcBorders>
              <w:bottom w:val="single" w:sz="1" w:space="0" w:color="000000"/>
            </w:tcBorders>
            <w:vAlign w:val="center"/>
          </w:tcPr>
          <w:p w:rsidR="00AF7766" w:rsidRPr="00933EE0" w:rsidRDefault="00AF7766" w:rsidP="00AF7766">
            <w:pPr>
              <w:pStyle w:val="LevelAssessment-Description"/>
            </w:pPr>
            <w:r w:rsidRPr="00933EE0">
              <w:t>4</w:t>
            </w:r>
          </w:p>
        </w:tc>
        <w:tc>
          <w:tcPr>
            <w:tcW w:w="279" w:type="dxa"/>
            <w:tcBorders>
              <w:left w:val="single" w:sz="1" w:space="0" w:color="000000"/>
              <w:bottom w:val="single" w:sz="1" w:space="0" w:color="000000"/>
              <w:right w:val="single" w:sz="1" w:space="0" w:color="000000"/>
            </w:tcBorders>
            <w:vAlign w:val="center"/>
          </w:tcPr>
          <w:p w:rsidR="00AF7766" w:rsidRPr="00933EE0" w:rsidRDefault="00AF7766" w:rsidP="00AF7766">
            <w:pPr>
              <w:pStyle w:val="LevelAssessment-Code"/>
            </w:pPr>
          </w:p>
        </w:tc>
        <w:tc>
          <w:tcPr>
            <w:tcW w:w="1224" w:type="dxa"/>
            <w:gridSpan w:val="2"/>
            <w:tcBorders>
              <w:bottom w:val="single" w:sz="1" w:space="0" w:color="000000"/>
            </w:tcBorders>
            <w:vAlign w:val="center"/>
          </w:tcPr>
          <w:p w:rsidR="00AF7766" w:rsidRPr="00933EE0" w:rsidRDefault="00AF7766" w:rsidP="00AF7766">
            <w:pPr>
              <w:pStyle w:val="LevelAssessment-Description"/>
            </w:pPr>
            <w:r w:rsidRPr="00933EE0">
              <w:t>4</w:t>
            </w:r>
          </w:p>
        </w:tc>
        <w:tc>
          <w:tcPr>
            <w:tcW w:w="276" w:type="dxa"/>
            <w:tcBorders>
              <w:left w:val="single" w:sz="1" w:space="0" w:color="000000"/>
              <w:bottom w:val="single" w:sz="1" w:space="0" w:color="000000"/>
              <w:right w:val="single" w:sz="1" w:space="0" w:color="000000"/>
            </w:tcBorders>
            <w:vAlign w:val="center"/>
          </w:tcPr>
          <w:p w:rsidR="00AF7766" w:rsidRPr="00933EE0" w:rsidRDefault="00AF7766" w:rsidP="00AF7766">
            <w:pPr>
              <w:pStyle w:val="LevelAssessment-Code"/>
            </w:pPr>
          </w:p>
        </w:tc>
        <w:tc>
          <w:tcPr>
            <w:tcW w:w="1223" w:type="dxa"/>
            <w:tcBorders>
              <w:bottom w:val="single" w:sz="1" w:space="0" w:color="000000"/>
            </w:tcBorders>
            <w:vAlign w:val="center"/>
          </w:tcPr>
          <w:p w:rsidR="00AF7766" w:rsidRPr="00933EE0" w:rsidRDefault="00AF7766" w:rsidP="00AF7766">
            <w:pPr>
              <w:pStyle w:val="LevelAssessment-Description"/>
            </w:pPr>
            <w:r w:rsidRPr="00933EE0">
              <w:t>3</w:t>
            </w:r>
          </w:p>
        </w:tc>
        <w:tc>
          <w:tcPr>
            <w:tcW w:w="277" w:type="dxa"/>
            <w:gridSpan w:val="2"/>
            <w:tcBorders>
              <w:left w:val="single" w:sz="1" w:space="0" w:color="000000"/>
              <w:bottom w:val="single" w:sz="1" w:space="0" w:color="000000"/>
              <w:right w:val="single" w:sz="1" w:space="0" w:color="000000"/>
            </w:tcBorders>
            <w:vAlign w:val="center"/>
          </w:tcPr>
          <w:p w:rsidR="00AF7766" w:rsidRPr="00933EE0" w:rsidRDefault="00AF7766" w:rsidP="00AF7766">
            <w:pPr>
              <w:pStyle w:val="LevelAssessment-Code"/>
            </w:pPr>
          </w:p>
        </w:tc>
        <w:tc>
          <w:tcPr>
            <w:tcW w:w="1237" w:type="dxa"/>
            <w:tcBorders>
              <w:bottom w:val="single" w:sz="1" w:space="0" w:color="000000"/>
            </w:tcBorders>
            <w:vAlign w:val="center"/>
          </w:tcPr>
          <w:p w:rsidR="00AF7766" w:rsidRPr="00933EE0" w:rsidRDefault="00AF7766" w:rsidP="00AF7766">
            <w:pPr>
              <w:pStyle w:val="LevelAssessment-Description"/>
            </w:pPr>
            <w:r w:rsidRPr="00933EE0">
              <w:t>3</w:t>
            </w:r>
          </w:p>
        </w:tc>
        <w:tc>
          <w:tcPr>
            <w:tcW w:w="263" w:type="dxa"/>
            <w:tcBorders>
              <w:left w:val="single" w:sz="1" w:space="0" w:color="000000"/>
              <w:bottom w:val="single" w:sz="1" w:space="0" w:color="000000"/>
              <w:right w:val="single" w:sz="1" w:space="0" w:color="000000"/>
            </w:tcBorders>
            <w:vAlign w:val="center"/>
          </w:tcPr>
          <w:p w:rsidR="00AF7766" w:rsidRPr="00933EE0" w:rsidRDefault="00AF7766" w:rsidP="00AF7766">
            <w:pPr>
              <w:pStyle w:val="LevelAssessment-Code"/>
            </w:pPr>
          </w:p>
        </w:tc>
        <w:tc>
          <w:tcPr>
            <w:tcW w:w="1236" w:type="dxa"/>
            <w:tcBorders>
              <w:bottom w:val="single" w:sz="1" w:space="0" w:color="000000"/>
              <w:right w:val="single" w:sz="1" w:space="0" w:color="000000"/>
            </w:tcBorders>
            <w:vAlign w:val="center"/>
          </w:tcPr>
          <w:p w:rsidR="00AF7766" w:rsidRPr="00933EE0" w:rsidRDefault="00AF7766" w:rsidP="00AF7766">
            <w:pPr>
              <w:pStyle w:val="LevelAssessment-Description"/>
            </w:pPr>
            <w:r w:rsidRPr="00933EE0">
              <w:t>3</w:t>
            </w:r>
          </w:p>
        </w:tc>
      </w:tr>
      <w:tr w:rsidR="00AF7766" w:rsidRPr="00933EE0">
        <w:trPr>
          <w:cantSplit/>
        </w:trPr>
        <w:tc>
          <w:tcPr>
            <w:tcW w:w="3115" w:type="dxa"/>
            <w:tcBorders>
              <w:right w:val="single" w:sz="1" w:space="0" w:color="000000"/>
            </w:tcBorders>
          </w:tcPr>
          <w:p w:rsidR="00AF7766" w:rsidRPr="00933EE0" w:rsidRDefault="00AF7766" w:rsidP="00AF7766">
            <w:pPr>
              <w:pStyle w:val="CVHeadingLanguage"/>
              <w:rPr>
                <w:rFonts w:ascii="Arial" w:hAnsi="Arial" w:cs="Arial"/>
                <w:lang w:eastAsia="zh-CN"/>
              </w:rPr>
            </w:pPr>
            <w:r w:rsidRPr="00933EE0">
              <w:t>Francez</w:t>
            </w:r>
            <w:r w:rsidRPr="00933EE0">
              <w:rPr>
                <w:rFonts w:ascii="Arial" w:hAnsi="Arial" w:cs="Arial"/>
                <w:lang w:eastAsia="zh-CN"/>
              </w:rPr>
              <w:t>ǎ</w:t>
            </w:r>
          </w:p>
        </w:tc>
        <w:tc>
          <w:tcPr>
            <w:tcW w:w="141" w:type="dxa"/>
          </w:tcPr>
          <w:p w:rsidR="00AF7766" w:rsidRPr="00933EE0" w:rsidRDefault="00AF7766" w:rsidP="00AF7766">
            <w:pPr>
              <w:pStyle w:val="CVNormal"/>
            </w:pPr>
          </w:p>
        </w:tc>
        <w:tc>
          <w:tcPr>
            <w:tcW w:w="281" w:type="dxa"/>
            <w:tcBorders>
              <w:left w:val="single" w:sz="1" w:space="0" w:color="000000"/>
              <w:bottom w:val="single" w:sz="1" w:space="0" w:color="000000"/>
              <w:right w:val="single" w:sz="1" w:space="0" w:color="000000"/>
            </w:tcBorders>
            <w:vAlign w:val="center"/>
          </w:tcPr>
          <w:p w:rsidR="00AF7766" w:rsidRPr="00933EE0" w:rsidRDefault="00AF7766" w:rsidP="00AF7766">
            <w:pPr>
              <w:pStyle w:val="LevelAssessment-Code"/>
            </w:pPr>
          </w:p>
        </w:tc>
        <w:tc>
          <w:tcPr>
            <w:tcW w:w="1220" w:type="dxa"/>
            <w:tcBorders>
              <w:bottom w:val="single" w:sz="1" w:space="0" w:color="000000"/>
            </w:tcBorders>
            <w:vAlign w:val="center"/>
          </w:tcPr>
          <w:p w:rsidR="00AF7766" w:rsidRPr="00933EE0" w:rsidRDefault="00AF7766" w:rsidP="00AF7766">
            <w:pPr>
              <w:pStyle w:val="LevelAssessment-Description"/>
            </w:pPr>
            <w:r w:rsidRPr="00933EE0">
              <w:t>4</w:t>
            </w:r>
          </w:p>
        </w:tc>
        <w:tc>
          <w:tcPr>
            <w:tcW w:w="279" w:type="dxa"/>
            <w:tcBorders>
              <w:left w:val="single" w:sz="1" w:space="0" w:color="000000"/>
              <w:bottom w:val="single" w:sz="1" w:space="0" w:color="000000"/>
              <w:right w:val="single" w:sz="1" w:space="0" w:color="000000"/>
            </w:tcBorders>
            <w:vAlign w:val="center"/>
          </w:tcPr>
          <w:p w:rsidR="00AF7766" w:rsidRPr="00933EE0" w:rsidRDefault="00AF7766" w:rsidP="00AF7766">
            <w:pPr>
              <w:pStyle w:val="LevelAssessment-Code"/>
            </w:pPr>
          </w:p>
        </w:tc>
        <w:tc>
          <w:tcPr>
            <w:tcW w:w="1224" w:type="dxa"/>
            <w:gridSpan w:val="2"/>
            <w:tcBorders>
              <w:bottom w:val="single" w:sz="1" w:space="0" w:color="000000"/>
            </w:tcBorders>
            <w:vAlign w:val="center"/>
          </w:tcPr>
          <w:p w:rsidR="00AF7766" w:rsidRPr="00933EE0" w:rsidRDefault="00AF7766" w:rsidP="00AF7766">
            <w:pPr>
              <w:pStyle w:val="LevelAssessment-Description"/>
            </w:pPr>
            <w:r w:rsidRPr="00933EE0">
              <w:t>4</w:t>
            </w:r>
          </w:p>
        </w:tc>
        <w:tc>
          <w:tcPr>
            <w:tcW w:w="276" w:type="dxa"/>
            <w:tcBorders>
              <w:left w:val="single" w:sz="1" w:space="0" w:color="000000"/>
              <w:bottom w:val="single" w:sz="1" w:space="0" w:color="000000"/>
              <w:right w:val="single" w:sz="1" w:space="0" w:color="000000"/>
            </w:tcBorders>
            <w:vAlign w:val="center"/>
          </w:tcPr>
          <w:p w:rsidR="00AF7766" w:rsidRPr="00933EE0" w:rsidRDefault="00AF7766" w:rsidP="00AF7766">
            <w:pPr>
              <w:pStyle w:val="LevelAssessment-Code"/>
            </w:pPr>
          </w:p>
        </w:tc>
        <w:tc>
          <w:tcPr>
            <w:tcW w:w="1223" w:type="dxa"/>
            <w:tcBorders>
              <w:bottom w:val="single" w:sz="1" w:space="0" w:color="000000"/>
            </w:tcBorders>
            <w:vAlign w:val="center"/>
          </w:tcPr>
          <w:p w:rsidR="00AF7766" w:rsidRPr="00933EE0" w:rsidRDefault="00AF7766" w:rsidP="00AF7766">
            <w:pPr>
              <w:pStyle w:val="LevelAssessment-Description"/>
            </w:pPr>
            <w:r w:rsidRPr="00933EE0">
              <w:t>3</w:t>
            </w:r>
          </w:p>
        </w:tc>
        <w:tc>
          <w:tcPr>
            <w:tcW w:w="277" w:type="dxa"/>
            <w:gridSpan w:val="2"/>
            <w:tcBorders>
              <w:left w:val="single" w:sz="1" w:space="0" w:color="000000"/>
              <w:bottom w:val="single" w:sz="1" w:space="0" w:color="000000"/>
              <w:right w:val="single" w:sz="1" w:space="0" w:color="000000"/>
            </w:tcBorders>
            <w:vAlign w:val="center"/>
          </w:tcPr>
          <w:p w:rsidR="00AF7766" w:rsidRPr="00933EE0" w:rsidRDefault="00AF7766" w:rsidP="00AF7766">
            <w:pPr>
              <w:pStyle w:val="LevelAssessment-Code"/>
            </w:pPr>
          </w:p>
        </w:tc>
        <w:tc>
          <w:tcPr>
            <w:tcW w:w="1237" w:type="dxa"/>
            <w:tcBorders>
              <w:bottom w:val="single" w:sz="1" w:space="0" w:color="000000"/>
            </w:tcBorders>
            <w:vAlign w:val="center"/>
          </w:tcPr>
          <w:p w:rsidR="00AF7766" w:rsidRPr="00933EE0" w:rsidRDefault="00AF7766" w:rsidP="00AF7766">
            <w:pPr>
              <w:pStyle w:val="LevelAssessment-Description"/>
            </w:pPr>
            <w:r w:rsidRPr="00933EE0">
              <w:t>3</w:t>
            </w:r>
          </w:p>
        </w:tc>
        <w:tc>
          <w:tcPr>
            <w:tcW w:w="263" w:type="dxa"/>
            <w:tcBorders>
              <w:left w:val="single" w:sz="1" w:space="0" w:color="000000"/>
              <w:bottom w:val="single" w:sz="1" w:space="0" w:color="000000"/>
              <w:right w:val="single" w:sz="1" w:space="0" w:color="000000"/>
            </w:tcBorders>
            <w:vAlign w:val="center"/>
          </w:tcPr>
          <w:p w:rsidR="00AF7766" w:rsidRPr="00933EE0" w:rsidRDefault="00AF7766" w:rsidP="00AF7766">
            <w:pPr>
              <w:pStyle w:val="LevelAssessment-Code"/>
            </w:pPr>
          </w:p>
        </w:tc>
        <w:tc>
          <w:tcPr>
            <w:tcW w:w="1236" w:type="dxa"/>
            <w:tcBorders>
              <w:bottom w:val="single" w:sz="1" w:space="0" w:color="000000"/>
              <w:right w:val="single" w:sz="1" w:space="0" w:color="000000"/>
            </w:tcBorders>
            <w:vAlign w:val="center"/>
          </w:tcPr>
          <w:p w:rsidR="00AF7766" w:rsidRPr="00933EE0" w:rsidRDefault="00AF7766" w:rsidP="00AF7766">
            <w:pPr>
              <w:pStyle w:val="LevelAssessment-Description"/>
            </w:pPr>
            <w:r w:rsidRPr="00933EE0">
              <w:t>3</w:t>
            </w:r>
          </w:p>
        </w:tc>
      </w:tr>
      <w:tr w:rsidR="00AF7766" w:rsidRPr="00933EE0">
        <w:trPr>
          <w:cantSplit/>
        </w:trPr>
        <w:tc>
          <w:tcPr>
            <w:tcW w:w="3115" w:type="dxa"/>
            <w:tcBorders>
              <w:right w:val="single" w:sz="1" w:space="0" w:color="000000"/>
            </w:tcBorders>
          </w:tcPr>
          <w:p w:rsidR="00AF7766" w:rsidRPr="00933EE0" w:rsidRDefault="00AF7766" w:rsidP="00AF7766">
            <w:pPr>
              <w:pStyle w:val="CVNormal"/>
            </w:pPr>
          </w:p>
        </w:tc>
        <w:tc>
          <w:tcPr>
            <w:tcW w:w="7657" w:type="dxa"/>
            <w:gridSpan w:val="13"/>
            <w:tcMar>
              <w:top w:w="0" w:type="dxa"/>
              <w:bottom w:w="113" w:type="dxa"/>
            </w:tcMar>
          </w:tcPr>
          <w:p w:rsidR="00AF7766" w:rsidRPr="00933EE0" w:rsidRDefault="00AF7766" w:rsidP="00AF7766">
            <w:pPr>
              <w:pStyle w:val="LevelAssessment-Note"/>
            </w:pPr>
            <w:r w:rsidRPr="00933EE0">
              <w:t>(*) Nivelul Cadrului European Comun de Referinţă Pentru Limbi Străine</w:t>
            </w: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trPr>
          <w:cantSplit/>
        </w:trPr>
        <w:tc>
          <w:tcPr>
            <w:tcW w:w="3115" w:type="dxa"/>
            <w:tcBorders>
              <w:right w:val="single" w:sz="1" w:space="0" w:color="000000"/>
            </w:tcBorders>
          </w:tcPr>
          <w:p w:rsidR="00AF7766" w:rsidRPr="00933EE0" w:rsidRDefault="00AF7766" w:rsidP="00AF7766">
            <w:pPr>
              <w:pStyle w:val="CVHeading2-FirstLine"/>
              <w:spacing w:before="0"/>
              <w:rPr>
                <w:rFonts w:ascii="Arial" w:hAnsi="Arial" w:cs="Arial"/>
                <w:b/>
                <w:sz w:val="24"/>
                <w:szCs w:val="24"/>
              </w:rPr>
            </w:pPr>
            <w:r w:rsidRPr="00933EE0">
              <w:rPr>
                <w:rFonts w:ascii="Arial" w:hAnsi="Arial" w:cs="Arial"/>
                <w:b/>
                <w:sz w:val="24"/>
                <w:szCs w:val="24"/>
              </w:rPr>
              <w:lastRenderedPageBreak/>
              <w:t>Competenţe şi aptitudini organizaţionale</w:t>
            </w:r>
          </w:p>
        </w:tc>
        <w:tc>
          <w:tcPr>
            <w:tcW w:w="7657" w:type="dxa"/>
            <w:gridSpan w:val="13"/>
          </w:tcPr>
          <w:p w:rsidR="00AF7766" w:rsidRPr="00933EE0" w:rsidRDefault="00AF7766" w:rsidP="00AF7766">
            <w:pPr>
              <w:pStyle w:val="CVNormal"/>
              <w:rPr>
                <w:rFonts w:ascii="Arial" w:hAnsi="Arial" w:cs="Arial"/>
                <w:lang w:eastAsia="zh-CN"/>
              </w:rPr>
            </w:pPr>
            <w:r w:rsidRPr="00933EE0">
              <w:rPr>
                <w:rFonts w:ascii="Arial" w:hAnsi="Arial" w:cs="Arial"/>
              </w:rPr>
              <w:t>Uşor adaptabil în situaţii diverse,</w:t>
            </w:r>
            <w:r w:rsidRPr="00933EE0">
              <w:rPr>
                <w:rFonts w:ascii="Arial" w:hAnsi="Arial" w:cs="Arial"/>
                <w:lang w:eastAsia="zh-CN"/>
              </w:rPr>
              <w:t xml:space="preserve"> capacitate rapidă de luare decizii, ambiţie profesională mare, seriozitate şi comportament civilizat, capacitate de a lucra şi a conduce o echipă profesională, tendinţa continuă de autoperfecţionare prin asimilare rapidă de cunoştinţe, cunoscător al psihologiei umane, cunoștințe de sociologie, bun organizator, prezentare a rezultatelor, abilități interpersonale, planificare, gândire analitică și strategică, capacitate de sinteză, etc.</w:t>
            </w: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trPr>
          <w:cantSplit/>
        </w:trPr>
        <w:tc>
          <w:tcPr>
            <w:tcW w:w="3115" w:type="dxa"/>
            <w:tcBorders>
              <w:right w:val="single" w:sz="1" w:space="0" w:color="000000"/>
            </w:tcBorders>
          </w:tcPr>
          <w:p w:rsidR="00AF7766" w:rsidRPr="00933EE0" w:rsidRDefault="00AF7766" w:rsidP="00AF7766">
            <w:pPr>
              <w:pStyle w:val="CVHeading2-FirstLine"/>
              <w:spacing w:before="0"/>
              <w:rPr>
                <w:rFonts w:ascii="Arial" w:hAnsi="Arial" w:cs="Arial"/>
                <w:b/>
                <w:sz w:val="24"/>
                <w:szCs w:val="24"/>
              </w:rPr>
            </w:pPr>
            <w:r w:rsidRPr="00933EE0">
              <w:rPr>
                <w:rFonts w:ascii="Arial" w:hAnsi="Arial" w:cs="Arial"/>
                <w:b/>
                <w:sz w:val="24"/>
                <w:szCs w:val="24"/>
              </w:rPr>
              <w:t>Abilit</w:t>
            </w:r>
            <w:r w:rsidRPr="00933EE0">
              <w:rPr>
                <w:rFonts w:ascii="Arial" w:hAnsi="Arial" w:cs="Arial"/>
                <w:b/>
                <w:sz w:val="24"/>
                <w:szCs w:val="24"/>
                <w:lang w:eastAsia="zh-CN"/>
              </w:rPr>
              <w:t>ǎţi şi competenţe tehnice</w:t>
            </w:r>
          </w:p>
        </w:tc>
        <w:tc>
          <w:tcPr>
            <w:tcW w:w="7657" w:type="dxa"/>
            <w:gridSpan w:val="13"/>
          </w:tcPr>
          <w:p w:rsidR="00AF7766" w:rsidRPr="00933EE0" w:rsidRDefault="00AF7766" w:rsidP="00AF7766">
            <w:pPr>
              <w:pStyle w:val="CVNormal"/>
              <w:rPr>
                <w:rFonts w:ascii="Arial" w:hAnsi="Arial" w:cs="Arial"/>
              </w:rPr>
            </w:pPr>
            <w:r w:rsidRPr="00933EE0">
              <w:rPr>
                <w:rFonts w:ascii="Arial" w:hAnsi="Arial" w:cs="Arial"/>
              </w:rPr>
              <w:t>Utilizarea calculatorului în pachetul de programe Microsoft Office, utilizator cheie a sistemului SAP-R3, modulul MM, experienţă în automatizǎri şi protecţii clasice şi digitale, experienţă în posturi de conducere, experienţă în transportul, distribuţia şi utilizarea energiei electrice, experienţă în instalaţii de joasă, medie şi înaltă tensiune, experienţă în instalaţii de energie termică, aer comprimat, apă industrială, etc.</w:t>
            </w: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trPr>
          <w:cantSplit/>
        </w:trPr>
        <w:tc>
          <w:tcPr>
            <w:tcW w:w="3115" w:type="dxa"/>
            <w:tcBorders>
              <w:right w:val="single" w:sz="1" w:space="0" w:color="000000"/>
            </w:tcBorders>
          </w:tcPr>
          <w:p w:rsidR="00AF7766" w:rsidRPr="00933EE0" w:rsidRDefault="00AF7766" w:rsidP="00AF7766">
            <w:pPr>
              <w:pStyle w:val="CVHeading2-FirstLine"/>
              <w:spacing w:before="0"/>
              <w:rPr>
                <w:rFonts w:ascii="Arial" w:hAnsi="Arial" w:cs="Arial"/>
                <w:b/>
                <w:sz w:val="24"/>
                <w:szCs w:val="24"/>
                <w:lang w:eastAsia="zh-CN"/>
              </w:rPr>
            </w:pPr>
            <w:r w:rsidRPr="00933EE0">
              <w:rPr>
                <w:rFonts w:ascii="Arial" w:hAnsi="Arial" w:cs="Arial"/>
                <w:b/>
                <w:sz w:val="24"/>
                <w:szCs w:val="24"/>
              </w:rPr>
              <w:t>Alte abilit</w:t>
            </w:r>
            <w:r w:rsidRPr="00933EE0">
              <w:rPr>
                <w:rFonts w:ascii="Arial" w:hAnsi="Arial" w:cs="Arial"/>
                <w:b/>
                <w:sz w:val="24"/>
                <w:szCs w:val="24"/>
                <w:lang w:eastAsia="zh-CN"/>
              </w:rPr>
              <w:t>ǎţi şi competenţe</w:t>
            </w:r>
          </w:p>
        </w:tc>
        <w:tc>
          <w:tcPr>
            <w:tcW w:w="7657" w:type="dxa"/>
            <w:gridSpan w:val="13"/>
            <w:vAlign w:val="center"/>
          </w:tcPr>
          <w:p w:rsidR="00AF7766" w:rsidRPr="00933EE0" w:rsidRDefault="00AF7766" w:rsidP="00AF7766">
            <w:pPr>
              <w:pStyle w:val="CVNormal"/>
              <w:rPr>
                <w:rFonts w:ascii="Arial" w:hAnsi="Arial" w:cs="Arial"/>
              </w:rPr>
            </w:pP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trPr>
          <w:cantSplit/>
        </w:trPr>
        <w:tc>
          <w:tcPr>
            <w:tcW w:w="3115" w:type="dxa"/>
            <w:tcBorders>
              <w:right w:val="single" w:sz="1" w:space="0" w:color="000000"/>
            </w:tcBorders>
          </w:tcPr>
          <w:p w:rsidR="00AF7766" w:rsidRPr="00933EE0" w:rsidRDefault="00AF7766" w:rsidP="00AF7766">
            <w:pPr>
              <w:pStyle w:val="CVHeading2-FirstLine"/>
              <w:spacing w:before="0"/>
              <w:rPr>
                <w:rFonts w:ascii="Arial" w:hAnsi="Arial" w:cs="Arial"/>
                <w:b/>
                <w:sz w:val="24"/>
                <w:szCs w:val="24"/>
              </w:rPr>
            </w:pPr>
            <w:r w:rsidRPr="00933EE0">
              <w:rPr>
                <w:rFonts w:ascii="Arial" w:hAnsi="Arial" w:cs="Arial"/>
                <w:b/>
                <w:sz w:val="24"/>
                <w:szCs w:val="24"/>
              </w:rPr>
              <w:t>Permis de conducere</w:t>
            </w:r>
          </w:p>
        </w:tc>
        <w:tc>
          <w:tcPr>
            <w:tcW w:w="7657" w:type="dxa"/>
            <w:gridSpan w:val="13"/>
          </w:tcPr>
          <w:p w:rsidR="00AF7766" w:rsidRPr="00933EE0" w:rsidRDefault="00AF7766" w:rsidP="00AF7766">
            <w:pPr>
              <w:pStyle w:val="CVNormal"/>
            </w:pPr>
            <w:r w:rsidRPr="00933EE0">
              <w:t>Categoria B</w:t>
            </w: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trPr>
          <w:cantSplit/>
        </w:trPr>
        <w:tc>
          <w:tcPr>
            <w:tcW w:w="3115" w:type="dxa"/>
            <w:tcBorders>
              <w:right w:val="single" w:sz="1" w:space="0" w:color="000000"/>
            </w:tcBorders>
          </w:tcPr>
          <w:p w:rsidR="00AF7766" w:rsidRPr="00933EE0" w:rsidRDefault="00AF7766" w:rsidP="00AF7766">
            <w:pPr>
              <w:pStyle w:val="CVHeading1"/>
              <w:spacing w:before="0"/>
            </w:pPr>
            <w:r w:rsidRPr="00933EE0">
              <w:t>Informaţii suplimentare</w:t>
            </w:r>
          </w:p>
        </w:tc>
        <w:tc>
          <w:tcPr>
            <w:tcW w:w="7657" w:type="dxa"/>
            <w:gridSpan w:val="13"/>
          </w:tcPr>
          <w:p w:rsidR="00AF7766" w:rsidRPr="00933EE0" w:rsidRDefault="00AF7766" w:rsidP="00AF7766">
            <w:pPr>
              <w:pStyle w:val="CVNormal"/>
            </w:pPr>
          </w:p>
        </w:tc>
      </w:tr>
      <w:tr w:rsidR="00AF7766" w:rsidRPr="00933EE0">
        <w:trPr>
          <w:cantSplit/>
        </w:trPr>
        <w:tc>
          <w:tcPr>
            <w:tcW w:w="3115" w:type="dxa"/>
            <w:tcBorders>
              <w:right w:val="single" w:sz="1" w:space="0" w:color="000000"/>
            </w:tcBorders>
          </w:tcPr>
          <w:p w:rsidR="00AF7766" w:rsidRPr="00933EE0" w:rsidRDefault="00AF7766" w:rsidP="00AF7766">
            <w:pPr>
              <w:pStyle w:val="CVSpacer"/>
            </w:pPr>
          </w:p>
        </w:tc>
        <w:tc>
          <w:tcPr>
            <w:tcW w:w="7657" w:type="dxa"/>
            <w:gridSpan w:val="13"/>
          </w:tcPr>
          <w:p w:rsidR="00AF7766" w:rsidRPr="00933EE0" w:rsidRDefault="00AF7766" w:rsidP="00AF7766">
            <w:pPr>
              <w:pStyle w:val="CVSpacer"/>
            </w:pPr>
          </w:p>
        </w:tc>
      </w:tr>
      <w:tr w:rsidR="00AF7766" w:rsidRPr="00933EE0">
        <w:trPr>
          <w:cantSplit/>
        </w:trPr>
        <w:tc>
          <w:tcPr>
            <w:tcW w:w="3115" w:type="dxa"/>
            <w:tcBorders>
              <w:right w:val="single" w:sz="1" w:space="0" w:color="000000"/>
            </w:tcBorders>
          </w:tcPr>
          <w:p w:rsidR="00AF7766" w:rsidRPr="00933EE0" w:rsidRDefault="00AF7766" w:rsidP="00AF7766">
            <w:pPr>
              <w:pStyle w:val="CVHeading1"/>
              <w:spacing w:before="0"/>
            </w:pPr>
            <w:r w:rsidRPr="00933EE0">
              <w:t>Anexe</w:t>
            </w:r>
          </w:p>
        </w:tc>
        <w:tc>
          <w:tcPr>
            <w:tcW w:w="7657" w:type="dxa"/>
            <w:gridSpan w:val="13"/>
          </w:tcPr>
          <w:p w:rsidR="00AF7766" w:rsidRPr="00933EE0" w:rsidRDefault="00AF7766" w:rsidP="00AF7766">
            <w:pPr>
              <w:pStyle w:val="CVNormal"/>
            </w:pPr>
          </w:p>
        </w:tc>
      </w:tr>
    </w:tbl>
    <w:p w:rsidR="002419B1" w:rsidRPr="00933EE0" w:rsidRDefault="002419B1" w:rsidP="008D74B3">
      <w:pPr>
        <w:pStyle w:val="CVNormal"/>
        <w:jc w:val="right"/>
        <w:rPr>
          <w:rFonts w:ascii="Arial" w:hAnsi="Arial" w:cs="Arial"/>
        </w:rPr>
      </w:pPr>
    </w:p>
    <w:p w:rsidR="002419B1" w:rsidRPr="00933EE0" w:rsidRDefault="002419B1" w:rsidP="008D74B3">
      <w:pPr>
        <w:pStyle w:val="CVNormal"/>
        <w:jc w:val="right"/>
        <w:rPr>
          <w:rFonts w:ascii="Arial" w:hAnsi="Arial" w:cs="Arial"/>
        </w:rPr>
      </w:pPr>
    </w:p>
    <w:p w:rsidR="008D74B3" w:rsidRPr="00933EE0" w:rsidRDefault="008D74B3" w:rsidP="002419B1">
      <w:pPr>
        <w:pStyle w:val="CVNormal"/>
        <w:ind w:left="4433" w:firstLine="607"/>
        <w:jc w:val="center"/>
        <w:rPr>
          <w:rFonts w:ascii="Arial" w:hAnsi="Arial" w:cs="Arial"/>
        </w:rPr>
      </w:pPr>
      <w:r w:rsidRPr="00933EE0">
        <w:rPr>
          <w:rFonts w:ascii="Arial" w:hAnsi="Arial" w:cs="Arial"/>
        </w:rPr>
        <w:t>Semnǎtura titularului</w:t>
      </w:r>
    </w:p>
    <w:p w:rsidR="008D74B3" w:rsidRPr="00933EE0" w:rsidRDefault="008D74B3" w:rsidP="008D74B3">
      <w:pPr>
        <w:pStyle w:val="CVNormal"/>
        <w:jc w:val="right"/>
        <w:rPr>
          <w:rFonts w:ascii="Arial" w:hAnsi="Arial" w:cs="Arial"/>
        </w:rPr>
      </w:pPr>
    </w:p>
    <w:p w:rsidR="008D74B3" w:rsidRPr="00933EE0" w:rsidRDefault="008D74B3" w:rsidP="002419B1">
      <w:pPr>
        <w:pStyle w:val="CVNormal"/>
        <w:ind w:left="4433" w:firstLine="607"/>
        <w:jc w:val="center"/>
        <w:rPr>
          <w:rFonts w:ascii="Arial" w:hAnsi="Arial" w:cs="Arial"/>
        </w:rPr>
      </w:pPr>
      <w:r w:rsidRPr="00933EE0">
        <w:rPr>
          <w:rFonts w:ascii="Arial" w:hAnsi="Arial" w:cs="Arial"/>
        </w:rPr>
        <w:t>.................................</w:t>
      </w:r>
    </w:p>
    <w:p w:rsidR="002419B1" w:rsidRPr="00933EE0" w:rsidRDefault="002419B1" w:rsidP="008D74B3">
      <w:pPr>
        <w:pStyle w:val="CVNormal"/>
        <w:jc w:val="right"/>
        <w:rPr>
          <w:rFonts w:ascii="Arial" w:hAnsi="Arial" w:cs="Arial"/>
        </w:rPr>
      </w:pPr>
    </w:p>
    <w:p w:rsidR="008D74B3" w:rsidRPr="00933EE0" w:rsidRDefault="008D74B3" w:rsidP="002419B1">
      <w:pPr>
        <w:pStyle w:val="CVNormal"/>
        <w:ind w:left="4433" w:firstLine="607"/>
        <w:jc w:val="center"/>
        <w:rPr>
          <w:rFonts w:ascii="Arial" w:hAnsi="Arial" w:cs="Arial"/>
        </w:rPr>
      </w:pPr>
      <w:r w:rsidRPr="00933EE0">
        <w:rPr>
          <w:rFonts w:ascii="Arial" w:hAnsi="Arial" w:cs="Arial"/>
        </w:rPr>
        <w:t>Data întocmirii:</w:t>
      </w:r>
    </w:p>
    <w:p w:rsidR="007B16B1" w:rsidRPr="00933EE0" w:rsidRDefault="000E5D19">
      <w:pPr>
        <w:rPr>
          <w:rFonts w:ascii="Arial" w:hAnsi="Arial" w:cs="Arial"/>
        </w:rPr>
      </w:pPr>
      <w:r w:rsidRPr="00933EE0">
        <w:rPr>
          <w:rFonts w:ascii="Arial" w:hAnsi="Arial" w:cs="Arial"/>
        </w:rPr>
        <w:tab/>
      </w:r>
      <w:r w:rsidRPr="00933EE0">
        <w:rPr>
          <w:rFonts w:ascii="Arial" w:hAnsi="Arial" w:cs="Arial"/>
        </w:rPr>
        <w:tab/>
      </w:r>
      <w:r w:rsidRPr="00933EE0">
        <w:rPr>
          <w:rFonts w:ascii="Arial" w:hAnsi="Arial" w:cs="Arial"/>
        </w:rPr>
        <w:tab/>
      </w:r>
      <w:r w:rsidRPr="00933EE0">
        <w:rPr>
          <w:rFonts w:ascii="Arial" w:hAnsi="Arial" w:cs="Arial"/>
        </w:rPr>
        <w:tab/>
      </w:r>
      <w:r w:rsidRPr="00933EE0">
        <w:rPr>
          <w:rFonts w:ascii="Arial" w:hAnsi="Arial" w:cs="Arial"/>
        </w:rPr>
        <w:tab/>
      </w:r>
      <w:r w:rsidRPr="00933EE0">
        <w:rPr>
          <w:rFonts w:ascii="Arial" w:hAnsi="Arial" w:cs="Arial"/>
        </w:rPr>
        <w:tab/>
      </w:r>
      <w:r w:rsidRPr="00933EE0">
        <w:rPr>
          <w:rFonts w:ascii="Arial" w:hAnsi="Arial" w:cs="Arial"/>
        </w:rPr>
        <w:tab/>
      </w:r>
      <w:r w:rsidRPr="00933EE0">
        <w:rPr>
          <w:rFonts w:ascii="Arial" w:hAnsi="Arial" w:cs="Arial"/>
        </w:rPr>
        <w:tab/>
      </w:r>
      <w:r w:rsidRPr="00933EE0">
        <w:rPr>
          <w:rFonts w:ascii="Arial" w:hAnsi="Arial" w:cs="Arial"/>
        </w:rPr>
        <w:tab/>
      </w:r>
      <w:r w:rsidRPr="00933EE0">
        <w:rPr>
          <w:rFonts w:ascii="Arial" w:hAnsi="Arial" w:cs="Arial"/>
        </w:rPr>
        <w:tab/>
      </w:r>
      <w:r w:rsidR="00606D7F">
        <w:rPr>
          <w:rFonts w:ascii="Arial" w:hAnsi="Arial" w:cs="Arial"/>
        </w:rPr>
        <w:t xml:space="preserve">  2</w:t>
      </w:r>
      <w:r w:rsidR="00DF52B8">
        <w:rPr>
          <w:rFonts w:ascii="Arial" w:hAnsi="Arial" w:cs="Arial"/>
        </w:rPr>
        <w:t>0</w:t>
      </w:r>
      <w:r w:rsidR="00FC3E44" w:rsidRPr="00933EE0">
        <w:rPr>
          <w:rFonts w:ascii="Arial" w:hAnsi="Arial" w:cs="Arial"/>
        </w:rPr>
        <w:t>.</w:t>
      </w:r>
      <w:r w:rsidR="009360AA" w:rsidRPr="00933EE0">
        <w:rPr>
          <w:rFonts w:ascii="Arial" w:hAnsi="Arial" w:cs="Arial"/>
        </w:rPr>
        <w:t>0</w:t>
      </w:r>
      <w:r w:rsidR="00DF52B8">
        <w:rPr>
          <w:rFonts w:ascii="Arial" w:hAnsi="Arial" w:cs="Arial"/>
        </w:rPr>
        <w:t>3</w:t>
      </w:r>
      <w:r w:rsidR="009360AA" w:rsidRPr="00933EE0">
        <w:rPr>
          <w:rFonts w:ascii="Arial" w:hAnsi="Arial" w:cs="Arial"/>
        </w:rPr>
        <w:t>.2020</w:t>
      </w:r>
    </w:p>
    <w:sectPr w:rsidR="007B16B1" w:rsidRPr="00933EE0" w:rsidSect="00907F80">
      <w:footerReference w:type="default" r:id="rId10"/>
      <w:footnotePr>
        <w:pos w:val="beneathText"/>
        <w:numRestart w:val="eachPage"/>
      </w:footnotePr>
      <w:endnotePr>
        <w:numFmt w:val="decimal"/>
      </w:endnotePr>
      <w:pgSz w:w="11905" w:h="16837"/>
      <w:pgMar w:top="851" w:right="567" w:bottom="100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F5" w:rsidRDefault="002979F5">
      <w:r>
        <w:separator/>
      </w:r>
    </w:p>
  </w:endnote>
  <w:endnote w:type="continuationSeparator" w:id="0">
    <w:p w:rsidR="002979F5" w:rsidRDefault="0029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933EE0">
      <w:trPr>
        <w:cantSplit/>
      </w:trPr>
      <w:tc>
        <w:tcPr>
          <w:tcW w:w="3117" w:type="dxa"/>
          <w:tcBorders>
            <w:top w:val="single" w:sz="18" w:space="0" w:color="auto"/>
          </w:tcBorders>
        </w:tcPr>
        <w:p w:rsidR="00933EE0" w:rsidRDefault="00933EE0">
          <w:pPr>
            <w:pStyle w:val="CVFooterLeft"/>
          </w:pPr>
          <w:r>
            <w:t xml:space="preserve">Pagina </w:t>
          </w:r>
          <w:r>
            <w:rPr>
              <w:rStyle w:val="PageNumber"/>
              <w:bCs w:val="0"/>
              <w:sz w:val="20"/>
            </w:rPr>
            <w:fldChar w:fldCharType="begin"/>
          </w:r>
          <w:r>
            <w:rPr>
              <w:rStyle w:val="PageNumber"/>
              <w:bCs w:val="0"/>
              <w:sz w:val="20"/>
            </w:rPr>
            <w:instrText xml:space="preserve"> PAGE </w:instrText>
          </w:r>
          <w:r>
            <w:rPr>
              <w:rStyle w:val="PageNumber"/>
              <w:bCs w:val="0"/>
              <w:sz w:val="20"/>
            </w:rPr>
            <w:fldChar w:fldCharType="separate"/>
          </w:r>
          <w:r w:rsidR="008104C3">
            <w:rPr>
              <w:rStyle w:val="PageNumber"/>
              <w:bCs w:val="0"/>
              <w:noProof/>
              <w:sz w:val="20"/>
            </w:rPr>
            <w:t>1</w:t>
          </w:r>
          <w:r>
            <w:rPr>
              <w:rStyle w:val="PageNumber"/>
              <w:bCs w:val="0"/>
              <w:sz w:val="20"/>
            </w:rPr>
            <w:fldChar w:fldCharType="end"/>
          </w:r>
          <w:r>
            <w:t>/</w:t>
          </w:r>
          <w:r>
            <w:rPr>
              <w:rStyle w:val="PageNumber"/>
              <w:bCs w:val="0"/>
              <w:sz w:val="20"/>
            </w:rPr>
            <w:fldChar w:fldCharType="begin"/>
          </w:r>
          <w:r>
            <w:rPr>
              <w:rStyle w:val="PageNumber"/>
              <w:bCs w:val="0"/>
              <w:sz w:val="20"/>
            </w:rPr>
            <w:instrText xml:space="preserve"> NUMPAGES </w:instrText>
          </w:r>
          <w:r>
            <w:rPr>
              <w:rStyle w:val="PageNumber"/>
              <w:bCs w:val="0"/>
              <w:sz w:val="20"/>
            </w:rPr>
            <w:fldChar w:fldCharType="separate"/>
          </w:r>
          <w:r w:rsidR="008104C3">
            <w:rPr>
              <w:rStyle w:val="PageNumber"/>
              <w:bCs w:val="0"/>
              <w:noProof/>
              <w:sz w:val="20"/>
            </w:rPr>
            <w:t>7</w:t>
          </w:r>
          <w:r>
            <w:rPr>
              <w:rStyle w:val="PageNumber"/>
              <w:bCs w:val="0"/>
              <w:sz w:val="20"/>
            </w:rPr>
            <w:fldChar w:fldCharType="end"/>
          </w:r>
          <w:r>
            <w:t xml:space="preserve"> - Curriculum vitae al </w:t>
          </w:r>
        </w:p>
        <w:p w:rsidR="00933EE0" w:rsidRDefault="00933EE0">
          <w:pPr>
            <w:pStyle w:val="CVFooterLeft"/>
          </w:pPr>
          <w:r>
            <w:t xml:space="preserve">SÂRCA Romeo Constantin </w:t>
          </w:r>
        </w:p>
      </w:tc>
      <w:tc>
        <w:tcPr>
          <w:tcW w:w="7655" w:type="dxa"/>
          <w:tcBorders>
            <w:top w:val="single" w:sz="18" w:space="0" w:color="auto"/>
            <w:left w:val="single" w:sz="1" w:space="0" w:color="000000"/>
          </w:tcBorders>
        </w:tcPr>
        <w:p w:rsidR="00933EE0" w:rsidRPr="00345CB6" w:rsidRDefault="00933EE0">
          <w:pPr>
            <w:pStyle w:val="CVFooterRight"/>
            <w:rPr>
              <w:lang w:val="pt-BR"/>
            </w:rPr>
          </w:pPr>
        </w:p>
      </w:tc>
    </w:tr>
  </w:tbl>
  <w:p w:rsidR="00933EE0" w:rsidRPr="00345CB6" w:rsidRDefault="00933EE0">
    <w:pPr>
      <w:pStyle w:val="CVFooterRight"/>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F5" w:rsidRDefault="002979F5">
      <w:r>
        <w:separator/>
      </w:r>
    </w:p>
  </w:footnote>
  <w:footnote w:type="continuationSeparator" w:id="0">
    <w:p w:rsidR="002979F5" w:rsidRDefault="00297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C79"/>
    <w:multiLevelType w:val="singleLevel"/>
    <w:tmpl w:val="6206F5F8"/>
    <w:lvl w:ilvl="0">
      <w:start w:val="5"/>
      <w:numFmt w:val="bullet"/>
      <w:lvlText w:val="-"/>
      <w:lvlJc w:val="left"/>
      <w:pPr>
        <w:tabs>
          <w:tab w:val="num" w:pos="1080"/>
        </w:tabs>
        <w:ind w:left="1080" w:hanging="360"/>
      </w:pPr>
      <w:rPr>
        <w:rFonts w:hint="default"/>
      </w:rPr>
    </w:lvl>
  </w:abstractNum>
  <w:abstractNum w:abstractNumId="1" w15:restartNumberingAfterBreak="0">
    <w:nsid w:val="0D6C186C"/>
    <w:multiLevelType w:val="singleLevel"/>
    <w:tmpl w:val="2C1ED666"/>
    <w:lvl w:ilvl="0">
      <w:numFmt w:val="bullet"/>
      <w:lvlText w:val="-"/>
      <w:lvlJc w:val="left"/>
      <w:pPr>
        <w:tabs>
          <w:tab w:val="num" w:pos="1080"/>
        </w:tabs>
        <w:ind w:left="1080" w:hanging="360"/>
      </w:pPr>
      <w:rPr>
        <w:rFonts w:hint="default"/>
      </w:rPr>
    </w:lvl>
  </w:abstractNum>
  <w:abstractNum w:abstractNumId="2" w15:restartNumberingAfterBreak="0">
    <w:nsid w:val="173C0641"/>
    <w:multiLevelType w:val="hybridMultilevel"/>
    <w:tmpl w:val="3CD07CA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44F95852"/>
    <w:multiLevelType w:val="hybridMultilevel"/>
    <w:tmpl w:val="12D6ED2C"/>
    <w:lvl w:ilvl="0" w:tplc="2C1ED666">
      <w:numFmt w:val="bullet"/>
      <w:lvlText w:val="-"/>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 w15:restartNumberingAfterBreak="0">
    <w:nsid w:val="53CF6ADD"/>
    <w:multiLevelType w:val="hybridMultilevel"/>
    <w:tmpl w:val="DB8058E4"/>
    <w:lvl w:ilvl="0" w:tplc="0418000F">
      <w:start w:val="1"/>
      <w:numFmt w:val="decimal"/>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ED"/>
    <w:rsid w:val="00033C6F"/>
    <w:rsid w:val="000361B2"/>
    <w:rsid w:val="00044806"/>
    <w:rsid w:val="00085531"/>
    <w:rsid w:val="00085A2A"/>
    <w:rsid w:val="000E5D19"/>
    <w:rsid w:val="00163167"/>
    <w:rsid w:val="001E6B9F"/>
    <w:rsid w:val="002419B1"/>
    <w:rsid w:val="0025168F"/>
    <w:rsid w:val="00271E20"/>
    <w:rsid w:val="00283408"/>
    <w:rsid w:val="00294EE1"/>
    <w:rsid w:val="002979F5"/>
    <w:rsid w:val="002C1077"/>
    <w:rsid w:val="002E396A"/>
    <w:rsid w:val="00301E37"/>
    <w:rsid w:val="00321171"/>
    <w:rsid w:val="0034565C"/>
    <w:rsid w:val="003B0C9E"/>
    <w:rsid w:val="003C3CA3"/>
    <w:rsid w:val="004072AA"/>
    <w:rsid w:val="004120CB"/>
    <w:rsid w:val="0041567E"/>
    <w:rsid w:val="00432FBE"/>
    <w:rsid w:val="004727B2"/>
    <w:rsid w:val="004809FB"/>
    <w:rsid w:val="0049482A"/>
    <w:rsid w:val="00496AB1"/>
    <w:rsid w:val="004B0535"/>
    <w:rsid w:val="004E1D6A"/>
    <w:rsid w:val="00504D9D"/>
    <w:rsid w:val="00526F17"/>
    <w:rsid w:val="005544B1"/>
    <w:rsid w:val="00560FB9"/>
    <w:rsid w:val="00583BD1"/>
    <w:rsid w:val="00597710"/>
    <w:rsid w:val="005C3599"/>
    <w:rsid w:val="005F790E"/>
    <w:rsid w:val="00606D7F"/>
    <w:rsid w:val="00613ADE"/>
    <w:rsid w:val="00642240"/>
    <w:rsid w:val="006C5575"/>
    <w:rsid w:val="006E144B"/>
    <w:rsid w:val="006E65A0"/>
    <w:rsid w:val="007379CC"/>
    <w:rsid w:val="00767EB8"/>
    <w:rsid w:val="0077581F"/>
    <w:rsid w:val="00797F0D"/>
    <w:rsid w:val="007B16B1"/>
    <w:rsid w:val="007D063F"/>
    <w:rsid w:val="007D3A62"/>
    <w:rsid w:val="008104C3"/>
    <w:rsid w:val="00833A5C"/>
    <w:rsid w:val="00834D8C"/>
    <w:rsid w:val="00842B73"/>
    <w:rsid w:val="00847B15"/>
    <w:rsid w:val="00896F33"/>
    <w:rsid w:val="008C3DF8"/>
    <w:rsid w:val="008D2743"/>
    <w:rsid w:val="008D74B3"/>
    <w:rsid w:val="008E4E70"/>
    <w:rsid w:val="00902D48"/>
    <w:rsid w:val="00907F80"/>
    <w:rsid w:val="009162AD"/>
    <w:rsid w:val="00923E3E"/>
    <w:rsid w:val="00933EE0"/>
    <w:rsid w:val="009360AA"/>
    <w:rsid w:val="00936C24"/>
    <w:rsid w:val="00966711"/>
    <w:rsid w:val="00970379"/>
    <w:rsid w:val="0098589C"/>
    <w:rsid w:val="009A40D2"/>
    <w:rsid w:val="009B1A11"/>
    <w:rsid w:val="009C1C94"/>
    <w:rsid w:val="009C74CB"/>
    <w:rsid w:val="00A07BE4"/>
    <w:rsid w:val="00A15F49"/>
    <w:rsid w:val="00A17C93"/>
    <w:rsid w:val="00A65BCD"/>
    <w:rsid w:val="00AA08FA"/>
    <w:rsid w:val="00AF7667"/>
    <w:rsid w:val="00AF7766"/>
    <w:rsid w:val="00B25755"/>
    <w:rsid w:val="00B26CED"/>
    <w:rsid w:val="00B4412F"/>
    <w:rsid w:val="00B47485"/>
    <w:rsid w:val="00B4756B"/>
    <w:rsid w:val="00B479D1"/>
    <w:rsid w:val="00B57151"/>
    <w:rsid w:val="00BA2A0F"/>
    <w:rsid w:val="00C207AD"/>
    <w:rsid w:val="00C24257"/>
    <w:rsid w:val="00C44E73"/>
    <w:rsid w:val="00C45FB4"/>
    <w:rsid w:val="00C64C97"/>
    <w:rsid w:val="00CE2854"/>
    <w:rsid w:val="00CE5213"/>
    <w:rsid w:val="00CF229D"/>
    <w:rsid w:val="00D0301B"/>
    <w:rsid w:val="00D109CC"/>
    <w:rsid w:val="00D274F1"/>
    <w:rsid w:val="00D5159E"/>
    <w:rsid w:val="00D63380"/>
    <w:rsid w:val="00D74B9C"/>
    <w:rsid w:val="00D81084"/>
    <w:rsid w:val="00D82AD6"/>
    <w:rsid w:val="00DA3A3E"/>
    <w:rsid w:val="00DB63B0"/>
    <w:rsid w:val="00DF52B8"/>
    <w:rsid w:val="00E00B74"/>
    <w:rsid w:val="00E030B9"/>
    <w:rsid w:val="00E041DC"/>
    <w:rsid w:val="00E1230D"/>
    <w:rsid w:val="00E324E7"/>
    <w:rsid w:val="00E33B05"/>
    <w:rsid w:val="00E52743"/>
    <w:rsid w:val="00E9423E"/>
    <w:rsid w:val="00EA38E2"/>
    <w:rsid w:val="00EF1BD9"/>
    <w:rsid w:val="00F11E08"/>
    <w:rsid w:val="00F22C32"/>
    <w:rsid w:val="00F26D74"/>
    <w:rsid w:val="00F54185"/>
    <w:rsid w:val="00F81F05"/>
    <w:rsid w:val="00FA6227"/>
    <w:rsid w:val="00FC3E44"/>
    <w:rsid w:val="00FC3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9F3620-C4D5-4F9F-A262-923C193F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B3"/>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D74B3"/>
  </w:style>
  <w:style w:type="paragraph" w:styleId="BodyText">
    <w:name w:val="Body Text"/>
    <w:basedOn w:val="Normal"/>
    <w:rsid w:val="008D74B3"/>
    <w:pPr>
      <w:spacing w:after="120"/>
    </w:pPr>
  </w:style>
  <w:style w:type="paragraph" w:customStyle="1" w:styleId="CVTitle">
    <w:name w:val="CV Title"/>
    <w:basedOn w:val="Normal"/>
    <w:rsid w:val="008D74B3"/>
    <w:pPr>
      <w:ind w:left="113" w:right="113"/>
      <w:jc w:val="right"/>
    </w:pPr>
    <w:rPr>
      <w:b/>
      <w:bCs/>
      <w:spacing w:val="10"/>
      <w:sz w:val="28"/>
      <w:lang w:val="fr-FR"/>
    </w:rPr>
  </w:style>
  <w:style w:type="paragraph" w:customStyle="1" w:styleId="CVHeading1">
    <w:name w:val="CV Heading 1"/>
    <w:basedOn w:val="Normal"/>
    <w:next w:val="Normal"/>
    <w:rsid w:val="008D74B3"/>
    <w:pPr>
      <w:spacing w:before="74"/>
      <w:ind w:left="113" w:right="113"/>
      <w:jc w:val="right"/>
    </w:pPr>
    <w:rPr>
      <w:b/>
      <w:sz w:val="24"/>
    </w:rPr>
  </w:style>
  <w:style w:type="paragraph" w:customStyle="1" w:styleId="CVHeading2">
    <w:name w:val="CV Heading 2"/>
    <w:basedOn w:val="CVHeading1"/>
    <w:next w:val="Normal"/>
    <w:rsid w:val="008D74B3"/>
    <w:pPr>
      <w:spacing w:before="0"/>
    </w:pPr>
    <w:rPr>
      <w:b w:val="0"/>
      <w:sz w:val="22"/>
    </w:rPr>
  </w:style>
  <w:style w:type="paragraph" w:customStyle="1" w:styleId="CVHeading2-FirstLine">
    <w:name w:val="CV Heading 2 - First Line"/>
    <w:basedOn w:val="CVHeading2"/>
    <w:next w:val="CVHeading2"/>
    <w:rsid w:val="008D74B3"/>
    <w:pPr>
      <w:spacing w:before="74"/>
    </w:pPr>
  </w:style>
  <w:style w:type="paragraph" w:customStyle="1" w:styleId="CVHeading3">
    <w:name w:val="CV Heading 3"/>
    <w:basedOn w:val="Normal"/>
    <w:next w:val="Normal"/>
    <w:rsid w:val="008D74B3"/>
    <w:pPr>
      <w:ind w:left="113" w:right="113"/>
      <w:jc w:val="right"/>
      <w:textAlignment w:val="center"/>
    </w:pPr>
  </w:style>
  <w:style w:type="paragraph" w:customStyle="1" w:styleId="CVHeading3-FirstLine">
    <w:name w:val="CV Heading 3 - First Line"/>
    <w:basedOn w:val="CVHeading3"/>
    <w:next w:val="CVHeading3"/>
    <w:rsid w:val="008D74B3"/>
    <w:pPr>
      <w:spacing w:before="74"/>
    </w:pPr>
  </w:style>
  <w:style w:type="paragraph" w:customStyle="1" w:styleId="CVHeadingLanguage">
    <w:name w:val="CV Heading Language"/>
    <w:basedOn w:val="CVHeading2"/>
    <w:next w:val="LevelAssessment-Code"/>
    <w:rsid w:val="008D74B3"/>
    <w:rPr>
      <w:b/>
    </w:rPr>
  </w:style>
  <w:style w:type="paragraph" w:customStyle="1" w:styleId="LevelAssessment-Code">
    <w:name w:val="Level Assessment - Code"/>
    <w:basedOn w:val="Normal"/>
    <w:next w:val="LevelAssessment-Description"/>
    <w:rsid w:val="008D74B3"/>
    <w:pPr>
      <w:ind w:left="28"/>
      <w:jc w:val="center"/>
    </w:pPr>
    <w:rPr>
      <w:sz w:val="18"/>
    </w:rPr>
  </w:style>
  <w:style w:type="paragraph" w:customStyle="1" w:styleId="LevelAssessment-Description">
    <w:name w:val="Level Assessment - Description"/>
    <w:basedOn w:val="LevelAssessment-Code"/>
    <w:next w:val="LevelAssessment-Code"/>
    <w:rsid w:val="008D74B3"/>
    <w:pPr>
      <w:textAlignment w:val="bottom"/>
    </w:pPr>
  </w:style>
  <w:style w:type="paragraph" w:customStyle="1" w:styleId="CVHeadingLevel">
    <w:name w:val="CV Heading Level"/>
    <w:basedOn w:val="CVHeading3"/>
    <w:next w:val="Normal"/>
    <w:rsid w:val="008D74B3"/>
    <w:rPr>
      <w:i/>
    </w:rPr>
  </w:style>
  <w:style w:type="paragraph" w:customStyle="1" w:styleId="LevelAssessment-Heading1">
    <w:name w:val="Level Assessment - Heading 1"/>
    <w:basedOn w:val="LevelAssessment-Code"/>
    <w:rsid w:val="008D74B3"/>
    <w:pPr>
      <w:ind w:left="57" w:right="57"/>
    </w:pPr>
    <w:rPr>
      <w:b/>
      <w:sz w:val="22"/>
    </w:rPr>
  </w:style>
  <w:style w:type="paragraph" w:customStyle="1" w:styleId="LevelAssessment-Heading2">
    <w:name w:val="Level Assessment - Heading 2"/>
    <w:basedOn w:val="Normal"/>
    <w:rsid w:val="008D74B3"/>
    <w:pPr>
      <w:ind w:left="57" w:right="57"/>
      <w:jc w:val="center"/>
    </w:pPr>
    <w:rPr>
      <w:sz w:val="18"/>
      <w:lang w:val="en-US"/>
    </w:rPr>
  </w:style>
  <w:style w:type="paragraph" w:customStyle="1" w:styleId="LevelAssessment-Note">
    <w:name w:val="Level Assessment - Note"/>
    <w:basedOn w:val="LevelAssessment-Code"/>
    <w:rsid w:val="008D74B3"/>
    <w:pPr>
      <w:ind w:left="113"/>
      <w:jc w:val="left"/>
    </w:pPr>
    <w:rPr>
      <w:i/>
    </w:rPr>
  </w:style>
  <w:style w:type="paragraph" w:customStyle="1" w:styleId="CVMajor-FirstLine">
    <w:name w:val="CV Major - First Line"/>
    <w:basedOn w:val="Normal"/>
    <w:next w:val="Normal"/>
    <w:rsid w:val="008D74B3"/>
    <w:pPr>
      <w:spacing w:before="74"/>
      <w:ind w:left="113" w:right="113"/>
    </w:pPr>
    <w:rPr>
      <w:b/>
      <w:sz w:val="24"/>
    </w:rPr>
  </w:style>
  <w:style w:type="paragraph" w:customStyle="1" w:styleId="CVMedium-FirstLine">
    <w:name w:val="CV Medium - First Line"/>
    <w:basedOn w:val="Normal"/>
    <w:next w:val="Normal"/>
    <w:rsid w:val="008D74B3"/>
    <w:pPr>
      <w:spacing w:before="74"/>
      <w:ind w:left="113" w:right="113"/>
    </w:pPr>
    <w:rPr>
      <w:b/>
      <w:sz w:val="22"/>
    </w:rPr>
  </w:style>
  <w:style w:type="paragraph" w:customStyle="1" w:styleId="CVNormal">
    <w:name w:val="CV Normal"/>
    <w:basedOn w:val="Normal"/>
    <w:rsid w:val="008D74B3"/>
    <w:pPr>
      <w:ind w:left="113" w:right="113"/>
    </w:pPr>
  </w:style>
  <w:style w:type="paragraph" w:customStyle="1" w:styleId="CVSpacer">
    <w:name w:val="CV Spacer"/>
    <w:basedOn w:val="CVNormal"/>
    <w:rsid w:val="008D74B3"/>
    <w:rPr>
      <w:sz w:val="4"/>
    </w:rPr>
  </w:style>
  <w:style w:type="paragraph" w:customStyle="1" w:styleId="CVNormal-FirstLine">
    <w:name w:val="CV Normal - First Line"/>
    <w:basedOn w:val="CVNormal"/>
    <w:next w:val="CVNormal"/>
    <w:rsid w:val="008D74B3"/>
    <w:pPr>
      <w:spacing w:before="74"/>
    </w:pPr>
  </w:style>
  <w:style w:type="paragraph" w:customStyle="1" w:styleId="CVFooterLeft">
    <w:name w:val="CV Footer Left"/>
    <w:basedOn w:val="Normal"/>
    <w:rsid w:val="008D74B3"/>
    <w:pPr>
      <w:ind w:firstLine="360"/>
      <w:jc w:val="right"/>
    </w:pPr>
    <w:rPr>
      <w:bCs/>
      <w:sz w:val="16"/>
    </w:rPr>
  </w:style>
  <w:style w:type="paragraph" w:customStyle="1" w:styleId="CVFooterRight">
    <w:name w:val="CV Footer Right"/>
    <w:basedOn w:val="Normal"/>
    <w:rsid w:val="008D74B3"/>
    <w:rPr>
      <w:bCs/>
      <w:sz w:val="16"/>
      <w:lang w:val="de-DE"/>
    </w:rPr>
  </w:style>
  <w:style w:type="paragraph" w:styleId="Header">
    <w:name w:val="header"/>
    <w:basedOn w:val="Normal"/>
    <w:rsid w:val="00504D9D"/>
    <w:pPr>
      <w:tabs>
        <w:tab w:val="center" w:pos="4320"/>
        <w:tab w:val="right" w:pos="8640"/>
      </w:tabs>
    </w:pPr>
  </w:style>
  <w:style w:type="paragraph" w:styleId="Footer">
    <w:name w:val="footer"/>
    <w:basedOn w:val="Normal"/>
    <w:rsid w:val="00504D9D"/>
    <w:pPr>
      <w:tabs>
        <w:tab w:val="center" w:pos="4320"/>
        <w:tab w:val="right" w:pos="8640"/>
      </w:tabs>
    </w:pPr>
  </w:style>
  <w:style w:type="character" w:styleId="Hyperlink">
    <w:name w:val="Hyperlink"/>
    <w:rsid w:val="00A07BE4"/>
    <w:rPr>
      <w:color w:val="0000FF"/>
      <w:u w:val="single"/>
    </w:rPr>
  </w:style>
  <w:style w:type="paragraph" w:styleId="BalloonText">
    <w:name w:val="Balloon Text"/>
    <w:basedOn w:val="Normal"/>
    <w:link w:val="BalloonTextChar"/>
    <w:uiPriority w:val="99"/>
    <w:semiHidden/>
    <w:unhideWhenUsed/>
    <w:rsid w:val="00A65BCD"/>
    <w:rPr>
      <w:rFonts w:ascii="Tahoma" w:hAnsi="Tahoma" w:cs="Tahoma"/>
      <w:sz w:val="16"/>
      <w:szCs w:val="16"/>
    </w:rPr>
  </w:style>
  <w:style w:type="character" w:customStyle="1" w:styleId="BalloonTextChar">
    <w:name w:val="Balloon Text Char"/>
    <w:basedOn w:val="DefaultParagraphFont"/>
    <w:link w:val="BalloonText"/>
    <w:uiPriority w:val="99"/>
    <w:semiHidden/>
    <w:rsid w:val="00A65BC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2275</Words>
  <Characters>12969</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Curriculum vitae</vt:lpstr>
      <vt:lpstr>Curriculum vitae</vt:lpstr>
    </vt:vector>
  </TitlesOfParts>
  <Company>IANUS</Company>
  <LinksUpToDate>false</LinksUpToDate>
  <CharactersWithSpaces>15214</CharactersWithSpaces>
  <SharedDoc>false</SharedDoc>
  <HLinks>
    <vt:vector size="6" baseType="variant">
      <vt:variant>
        <vt:i4>131171</vt:i4>
      </vt:variant>
      <vt:variant>
        <vt:i4>3</vt:i4>
      </vt:variant>
      <vt:variant>
        <vt:i4>0</vt:i4>
      </vt:variant>
      <vt:variant>
        <vt:i4>5</vt:i4>
      </vt:variant>
      <vt:variant>
        <vt:lpwstr>mailto:romeo.sarca@yahoo.com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ianus</dc:creator>
  <cp:lastModifiedBy>cristina</cp:lastModifiedBy>
  <cp:revision>11</cp:revision>
  <cp:lastPrinted>2020-03-20T10:53:00Z</cp:lastPrinted>
  <dcterms:created xsi:type="dcterms:W3CDTF">2020-02-21T09:28:00Z</dcterms:created>
  <dcterms:modified xsi:type="dcterms:W3CDTF">2020-03-20T10:56:00Z</dcterms:modified>
</cp:coreProperties>
</file>